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eastAsia" w:eastAsia="宋体"/>
          <w:sz w:val="40"/>
          <w:szCs w:val="22"/>
          <w:lang w:val="en-US" w:eastAsia="zh-CN"/>
        </w:rPr>
      </w:pPr>
      <w:r>
        <w:rPr>
          <w:rFonts w:hint="eastAsia" w:ascii="仿宋" w:hAnsi="仿宋" w:eastAsia="仿宋" w:cs="仿宋"/>
          <w:b/>
          <w:bCs/>
          <w:sz w:val="44"/>
          <w:szCs w:val="44"/>
          <w:lang w:val="en-US" w:eastAsia="zh-CN"/>
        </w:rPr>
        <w:t>平鲁区2021年预算绩效</w:t>
      </w:r>
      <w:r>
        <w:rPr>
          <w:rFonts w:hint="eastAsia"/>
          <w:sz w:val="40"/>
          <w:szCs w:val="22"/>
        </w:rPr>
        <w:t>工作开展情况</w:t>
      </w:r>
      <w:r>
        <w:rPr>
          <w:rFonts w:hint="eastAsia"/>
          <w:sz w:val="40"/>
          <w:szCs w:val="22"/>
          <w:lang w:val="en-US" w:eastAsia="zh-CN"/>
        </w:rPr>
        <w:t>说明</w:t>
      </w:r>
    </w:p>
    <w:p>
      <w:pPr>
        <w:rPr>
          <w:rFonts w:hint="eastAsia" w:ascii="仿宋" w:hAnsi="仿宋" w:eastAsia="仿宋" w:cs="仿宋"/>
          <w:sz w:val="32"/>
          <w:szCs w:val="32"/>
        </w:rPr>
      </w:pP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平鲁区财政局</w:t>
      </w:r>
      <w:r>
        <w:rPr>
          <w:rFonts w:hint="eastAsia" w:ascii="仿宋" w:hAnsi="仿宋" w:eastAsia="仿宋" w:cs="仿宋"/>
          <w:sz w:val="32"/>
          <w:szCs w:val="32"/>
        </w:rPr>
        <w:t>认真贯彻落实</w:t>
      </w:r>
      <w:r>
        <w:rPr>
          <w:rFonts w:hint="eastAsia" w:ascii="仿宋" w:hAnsi="仿宋" w:eastAsia="仿宋" w:cs="仿宋"/>
          <w:sz w:val="32"/>
          <w:szCs w:val="32"/>
          <w:lang w:val="en-US" w:eastAsia="zh-CN"/>
        </w:rPr>
        <w:t>省财政厅、市财政局要求</w:t>
      </w:r>
      <w:r>
        <w:rPr>
          <w:rFonts w:hint="eastAsia" w:ascii="仿宋" w:hAnsi="仿宋" w:eastAsia="仿宋" w:cs="仿宋"/>
          <w:sz w:val="32"/>
          <w:szCs w:val="32"/>
        </w:rPr>
        <w:t>，健全和完善绩效目标管理</w:t>
      </w:r>
      <w:r>
        <w:rPr>
          <w:rFonts w:hint="eastAsia" w:ascii="仿宋" w:hAnsi="仿宋" w:eastAsia="仿宋" w:cs="仿宋"/>
          <w:sz w:val="32"/>
          <w:szCs w:val="32"/>
          <w:lang w:eastAsia="zh-CN"/>
        </w:rPr>
        <w:t>、</w:t>
      </w:r>
      <w:r>
        <w:rPr>
          <w:rFonts w:hint="eastAsia" w:ascii="仿宋" w:hAnsi="仿宋" w:eastAsia="仿宋" w:cs="仿宋"/>
          <w:sz w:val="32"/>
          <w:szCs w:val="32"/>
        </w:rPr>
        <w:t>绩效运行跟踪监控、绩效评价管理、评价结果应用管理、绩效信息公开等各环节的预算绩效管理制度和实施细则</w:t>
      </w:r>
      <w:r>
        <w:rPr>
          <w:rFonts w:hint="eastAsia" w:ascii="仿宋" w:hAnsi="仿宋" w:eastAsia="仿宋" w:cs="仿宋"/>
          <w:sz w:val="32"/>
          <w:szCs w:val="32"/>
          <w:lang w:eastAsia="zh-CN"/>
        </w:rPr>
        <w:t>，</w:t>
      </w:r>
      <w:r>
        <w:rPr>
          <w:rFonts w:hint="eastAsia" w:ascii="仿宋" w:hAnsi="仿宋" w:eastAsia="仿宋" w:cs="仿宋"/>
          <w:sz w:val="32"/>
          <w:szCs w:val="32"/>
        </w:rPr>
        <w:t>扩大绩效目标管理范围,提高预算编制质量</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val="en-US" w:eastAsia="zh-CN"/>
        </w:rPr>
        <w:t>区</w:t>
      </w:r>
      <w:r>
        <w:rPr>
          <w:rFonts w:hint="eastAsia" w:ascii="仿宋" w:hAnsi="仿宋" w:eastAsia="仿宋" w:cs="仿宋"/>
          <w:sz w:val="32"/>
          <w:szCs w:val="32"/>
        </w:rPr>
        <w:t>级重</w:t>
      </w:r>
      <w:r>
        <w:rPr>
          <w:rFonts w:hint="eastAsia" w:ascii="仿宋" w:hAnsi="仿宋" w:eastAsia="仿宋" w:cs="仿宋"/>
          <w:sz w:val="32"/>
          <w:szCs w:val="32"/>
          <w:lang w:val="en-US" w:eastAsia="zh-CN"/>
        </w:rPr>
        <w:t>点</w:t>
      </w:r>
      <w:r>
        <w:rPr>
          <w:rFonts w:hint="eastAsia" w:ascii="仿宋" w:hAnsi="仿宋" w:eastAsia="仿宋" w:cs="仿宋"/>
          <w:sz w:val="32"/>
          <w:szCs w:val="32"/>
        </w:rPr>
        <w:t>项目的绩效运行情况进行绩效跟踪监控</w:t>
      </w:r>
      <w:r>
        <w:rPr>
          <w:rFonts w:hint="eastAsia" w:ascii="仿宋" w:hAnsi="仿宋" w:eastAsia="仿宋" w:cs="仿宋"/>
          <w:sz w:val="32"/>
          <w:szCs w:val="32"/>
          <w:lang w:eastAsia="zh-CN"/>
        </w:rPr>
        <w:t>，</w:t>
      </w:r>
      <w:r>
        <w:rPr>
          <w:rFonts w:hint="eastAsia" w:ascii="仿宋" w:hAnsi="仿宋" w:eastAsia="仿宋" w:cs="仿宋"/>
          <w:sz w:val="32"/>
          <w:szCs w:val="32"/>
        </w:rPr>
        <w:t>对近年来财政安排的重点项目政策和部门整体支出进行重点绩效评价</w:t>
      </w:r>
      <w:r>
        <w:rPr>
          <w:rFonts w:hint="eastAsia" w:ascii="仿宋" w:hAnsi="仿宋" w:eastAsia="仿宋" w:cs="仿宋"/>
          <w:sz w:val="32"/>
          <w:szCs w:val="32"/>
          <w:lang w:eastAsia="zh-CN"/>
        </w:rPr>
        <w:t>，</w:t>
      </w:r>
      <w:r>
        <w:rPr>
          <w:rFonts w:hint="eastAsia" w:ascii="仿宋" w:hAnsi="仿宋" w:eastAsia="仿宋" w:cs="仿宋"/>
          <w:sz w:val="32"/>
          <w:szCs w:val="32"/>
        </w:rPr>
        <w:t>积极推动预算绩效在公开预决算信息时同步公</w:t>
      </w:r>
      <w:r>
        <w:rPr>
          <w:rFonts w:hint="eastAsia" w:ascii="仿宋" w:hAnsi="仿宋" w:eastAsia="仿宋" w:cs="仿宋"/>
          <w:sz w:val="32"/>
          <w:szCs w:val="32"/>
          <w:lang w:val="en-US" w:eastAsia="zh-CN"/>
        </w:rPr>
        <w:t xml:space="preserve">开。现将有关工作汇报如下： </w:t>
      </w:r>
    </w:p>
    <w:p>
      <w:pPr>
        <w:ind w:firstLine="640" w:firstLineChars="200"/>
        <w:rPr>
          <w:rFonts w:hint="eastAsia" w:ascii="黑体" w:hAnsi="黑体" w:eastAsia="黑体" w:cs="黑体"/>
          <w:b w:val="0"/>
          <w:bCs w:val="0"/>
          <w:sz w:val="32"/>
          <w:szCs w:val="3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一、工作开展情况：</w:t>
      </w:r>
    </w:p>
    <w:p>
      <w:pPr>
        <w:numPr>
          <w:ilvl w:val="0"/>
          <w:numId w:val="1"/>
        </w:numPr>
        <w:ind w:left="-10" w:leftChars="0" w:firstLine="64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开展预算绩效管理培训工作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邀请市财政局负责绩效管理工作的业务主管，对全区各单位绩效管理人员及负责人进行集中培训，以提高各单位对绩效管理工作重要性的认识和业务能力。</w:t>
      </w:r>
    </w:p>
    <w:p>
      <w:pPr>
        <w:numPr>
          <w:ilvl w:val="0"/>
          <w:numId w:val="1"/>
        </w:numPr>
        <w:ind w:left="-10" w:leftChars="0" w:firstLine="64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开展预算绩效目标公开工作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随同年度预算对全区各单位的整体绩效目标进行了公开，对预算绩效公开进行了一次有益尝试，为以后全面推行绩效公开积累了重要经验。</w:t>
      </w:r>
    </w:p>
    <w:p>
      <w:pPr>
        <w:numPr>
          <w:ilvl w:val="0"/>
          <w:numId w:val="1"/>
        </w:numPr>
        <w:ind w:left="-10" w:leftChars="0" w:firstLine="64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制定相关管理办法</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上级文件精神，结合我区实际，起草了《关于全面实施预算绩效管理的实施办法》平发【2020】18号、《区级财政支出事前绩效评估管理办法》平财字【2021】22号、《区级项目支出绩效评价管理办法》平财字【2021】23号。为我区全面实施预算管理提供了强有力的政策保证和总的指导原则。</w:t>
      </w:r>
    </w:p>
    <w:p>
      <w:pPr>
        <w:numPr>
          <w:ilvl w:val="0"/>
          <w:numId w:val="1"/>
        </w:numPr>
        <w:ind w:left="-10" w:leftChars="0" w:firstLine="64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组织开展重点绩效评价工作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聘请专业公司对全区重点项目进行了重点绩效评价。从决策、资金的使用管理、制度执行、产出、效益、政策实施效果等方面进行了全方位评价，比较全面的反映了预算绩效的经济性、效率性、效益性和公平性。</w:t>
      </w:r>
    </w:p>
    <w:p>
      <w:pPr>
        <w:numPr>
          <w:ilvl w:val="0"/>
          <w:numId w:val="1"/>
        </w:numPr>
        <w:ind w:left="-10" w:leftChars="0" w:firstLine="64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组织开展项目绩效自评工作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并指导各单位对完成的项目进行自我绩效评价，完善从目标申报、自评表的填制、评分标准的设定，到自评报告的撰写等每个环节。经过业务上的指导，政策理论上的解释，各单位较好的完成了项目绩效自评工作，对以后的自评工作起到了积极的推动作用。</w:t>
      </w:r>
    </w:p>
    <w:p>
      <w:pPr>
        <w:spacing w:line="60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2CCE9"/>
    <w:multiLevelType w:val="singleLevel"/>
    <w:tmpl w:val="D902CCE9"/>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YTZhMzZiYTI1NTkyZWE2YWZmODlhNzJmNWNjNWIifQ=="/>
  </w:docVars>
  <w:rsids>
    <w:rsidRoot w:val="0003061C"/>
    <w:rsid w:val="0003061C"/>
    <w:rsid w:val="002E6BAA"/>
    <w:rsid w:val="003771C6"/>
    <w:rsid w:val="004474C0"/>
    <w:rsid w:val="009B5E84"/>
    <w:rsid w:val="00C4449F"/>
    <w:rsid w:val="09DC2907"/>
    <w:rsid w:val="47245C97"/>
    <w:rsid w:val="4A190B67"/>
    <w:rsid w:val="4D9D0B9A"/>
    <w:rsid w:val="520E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743</Words>
  <Characters>755</Characters>
  <Lines>3</Lines>
  <Paragraphs>1</Paragraphs>
  <TotalTime>3</TotalTime>
  <ScaleCrop>false</ScaleCrop>
  <LinksUpToDate>false</LinksUpToDate>
  <CharactersWithSpaces>756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2022-08-30T00:47:00Z</dcterms:created>
  <dc:creator>user</dc:creator>
  <cp:lastModifiedBy>Administrator</cp:lastModifiedBy>
  <dcterms:modified xsi:type="dcterms:W3CDTF">2022-09-05T23:54:22Z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FC82AAD221524A3CB81E60AC97FAE2E1</vt:lpwstr>
  </property>
</Properties>
</file>