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ascii="Times New Roman" w:eastAsia="黑体" w:cs="黑体" w:hAnsi="Times New Roman"/>
          <w:sz w:val="32"/>
          <w:szCs w:val="32"/>
          <w:u w:val="none"/>
          <w:lang w:val="en-US" w:eastAsia="zh-CN"/>
        </w:rPr>
      </w:pPr>
      <w:r>
        <w:rPr>
          <w:rFonts w:ascii="Times New Roman" w:eastAsia="黑体" w:cs="黑体" w:hAnsi="Times New Roman" w:hint="eastAsia"/>
          <w:sz w:val="32"/>
          <w:szCs w:val="32"/>
          <w:u w:val="none"/>
          <w:lang w:val="en-US" w:eastAsia="zh-CN"/>
        </w:rPr>
        <w:t>附件3</w:t>
      </w:r>
    </w:p>
    <w:p>
      <w:pPr>
        <w:snapToGrid w:val="0"/>
        <w:jc w:val="center"/>
        <w:outlineLvl w:val="0"/>
        <w:rPr>
          <w:rFonts w:ascii="Times New Roman" w:eastAsia="黑体" w:cs="黑体" w:hAnsi="Times New Roman"/>
          <w:b/>
          <w:bCs/>
          <w:sz w:val="28"/>
          <w:szCs w:val="28"/>
        </w:rPr>
      </w:pPr>
      <w:r>
        <w:rPr>
          <w:rFonts w:ascii="Times New Roman" w:eastAsia="宋体" w:cs="宋体" w:hAnsi="Times New Roman" w:hint="eastAsia"/>
          <w:b/>
          <w:bCs/>
          <w:sz w:val="32"/>
          <w:szCs w:val="32"/>
          <w:lang w:val="en-US" w:eastAsia="zh-CN"/>
        </w:rPr>
        <w:t>朔州市平鲁区</w:t>
      </w:r>
      <w:r>
        <w:rPr>
          <w:rFonts w:ascii="Times New Roman" w:eastAsia="宋体" w:cs="宋体" w:hAnsi="Times New Roman" w:hint="eastAsia"/>
          <w:b/>
          <w:bCs/>
          <w:color w:val="000000"/>
          <w:kern w:val="0"/>
          <w:sz w:val="32"/>
          <w:szCs w:val="32"/>
          <w:lang w:val="en-US" w:eastAsia="zh-CN"/>
        </w:rPr>
        <w:t>自建房建筑安全隐患排查信息表</w:t>
      </w:r>
      <w:r>
        <w:rPr>
          <w:rFonts w:ascii="Times New Roman" w:eastAsia="仿宋_GB2312" w:cs="仿宋_GB2312" w:hAnsi="Times New Roman" w:hint="eastAsia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ascii="Times New Roman" w:eastAsia="仿宋_GB2312" w:cs="仿宋_GB2312" w:hAnsi="Times New Roman" w:hint="eastAsia"/>
          <w:b/>
          <w:bCs/>
          <w:sz w:val="24"/>
          <w:szCs w:val="24"/>
          <w:lang w:val="en-US" w:eastAsia="zh-CN"/>
        </w:rPr>
        <w:t xml:space="preserve">  </w:t>
      </w:r>
    </w:p>
    <w:tbl>
      <w:tblPr>
        <w:jc w:val="center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246"/>
        <w:gridCol w:w="1306"/>
        <w:gridCol w:w="885"/>
        <w:gridCol w:w="219"/>
        <w:gridCol w:w="1164"/>
        <w:gridCol w:w="567"/>
        <w:gridCol w:w="3496"/>
      </w:tblGrid>
      <w:tr>
        <w:trPr>
          <w:trHeight w:val="418"/>
        </w:trPr>
        <w:tc>
          <w:tcPr>
            <w:tcW w:w="10537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 w:val="21"/>
                <w:szCs w:val="21"/>
              </w:rPr>
              <w:t>第一部分：基本信息</w:t>
            </w:r>
          </w:p>
        </w:tc>
      </w:tr>
      <w:tr>
        <w:trPr>
          <w:trHeight w:val="627"/>
        </w:trPr>
        <w:tc>
          <w:tcPr>
            <w:tcW w:w="165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地  址</w:t>
            </w:r>
          </w:p>
        </w:tc>
        <w:tc>
          <w:tcPr>
            <w:tcW w:w="8883" w:type="dxa"/>
            <w:gridSpan w:val="7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乡（镇、街道）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村（社区）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组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路（街巷）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号</w:t>
            </w:r>
          </w:p>
        </w:tc>
      </w:tr>
      <w:tr>
        <w:trPr>
          <w:trHeight w:val="466"/>
        </w:trPr>
        <w:tc>
          <w:tcPr>
            <w:tcW w:w="165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□产权人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□使用人</w:t>
            </w:r>
          </w:p>
        </w:tc>
        <w:tc>
          <w:tcPr>
            <w:tcW w:w="1246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姓 名</w:t>
            </w:r>
          </w:p>
        </w:tc>
        <w:tc>
          <w:tcPr>
            <w:tcW w:w="241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116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身份证号</w:t>
            </w:r>
          </w:p>
        </w:tc>
        <w:tc>
          <w:tcPr>
            <w:tcW w:w="406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</w:tr>
      <w:tr>
        <w:trPr>
          <w:trHeight w:val="510"/>
        </w:trPr>
        <w:tc>
          <w:tcPr>
            <w:tcW w:w="165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建筑层数</w:t>
            </w:r>
          </w:p>
        </w:tc>
        <w:tc>
          <w:tcPr>
            <w:tcW w:w="3656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1层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2层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  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3层及以上</w:t>
            </w:r>
          </w:p>
        </w:tc>
        <w:tc>
          <w:tcPr>
            <w:tcW w:w="116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建筑面积</w:t>
            </w:r>
          </w:p>
        </w:tc>
        <w:tc>
          <w:tcPr>
            <w:tcW w:w="406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  <w:r>
              <w:rPr>
                <w:rFonts w:ascii="Times New Roman" w:eastAsia="仿宋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>
        <w:trPr>
          <w:trHeight w:val="510"/>
        </w:trPr>
        <w:tc>
          <w:tcPr>
            <w:tcW w:w="165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建造年代</w:t>
            </w:r>
          </w:p>
        </w:tc>
        <w:tc>
          <w:tcPr>
            <w:tcW w:w="8883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1980年及以前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1981-1990年 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1991-2000年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2001-2010年 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2011年及以后</w:t>
            </w:r>
          </w:p>
        </w:tc>
      </w:tr>
      <w:tr>
        <w:trPr>
          <w:trHeight w:val="510"/>
        </w:trPr>
        <w:tc>
          <w:tcPr>
            <w:tcW w:w="165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结构类型</w:t>
            </w:r>
          </w:p>
        </w:tc>
        <w:tc>
          <w:tcPr>
            <w:tcW w:w="8883" w:type="dxa"/>
            <w:gridSpan w:val="7"/>
            <w:noWrap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□砖石结构（预制板）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砖石结构（非预制板）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土木结构     □混凝土结构       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line="240" w:lineRule="atLeast"/>
              <w:jc w:val="left"/>
              <w:rPr>
                <w:rFonts w:ascii="Times New Roman" w:eastAsia="仿宋" w:hAnsi="Times New Roman"/>
                <w:sz w:val="21"/>
                <w:szCs w:val="21"/>
                <w:u w:val="single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□窑洞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             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□钢结构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             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混杂结构    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□其他</w:t>
            </w:r>
            <w:r>
              <w:rPr>
                <w:rFonts w:ascii="Times New Roman" w:eastAsia="仿宋" w:hAnsi="Times New Roman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eastAsia="仿宋" w:hAnsi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" w:hAnsi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 </w:t>
            </w:r>
          </w:p>
        </w:tc>
      </w:tr>
      <w:tr>
        <w:trPr>
          <w:trHeight w:val="506"/>
        </w:trPr>
        <w:tc>
          <w:tcPr>
            <w:tcW w:w="165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建造方式</w:t>
            </w:r>
          </w:p>
        </w:tc>
        <w:tc>
          <w:tcPr>
            <w:tcW w:w="8883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□自行建造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□建筑工匠建造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□有资质的施工队伍建造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 □其他</w:t>
            </w:r>
            <w:r>
              <w:rPr>
                <w:rFonts w:ascii="Times New Roman" w:eastAsia="仿宋" w:hAnsi="Times New Roman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eastAsia="仿宋" w:hAnsi="Times New Roman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rPr>
          <w:trHeight w:val="506"/>
        </w:trPr>
        <w:tc>
          <w:tcPr>
            <w:tcW w:w="165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土地性质</w:t>
            </w:r>
          </w:p>
        </w:tc>
        <w:tc>
          <w:tcPr>
            <w:tcW w:w="8883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宅基地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非宅基地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  </w:t>
            </w:r>
          </w:p>
        </w:tc>
      </w:tr>
      <w:tr>
        <w:trPr>
          <w:trHeight w:val="443"/>
        </w:trPr>
        <w:tc>
          <w:tcPr>
            <w:tcW w:w="10537" w:type="dxa"/>
            <w:gridSpan w:val="8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bookmarkStart w:id="0" w:name="_Hlk50390475"/>
            <w:r>
              <w:rPr>
                <w:rFonts w:ascii="Times New Roman" w:eastAsia="仿宋" w:hAnsi="Times New Roman"/>
                <w:b/>
                <w:sz w:val="21"/>
                <w:szCs w:val="21"/>
              </w:rPr>
              <w:t>第</w:t>
            </w:r>
            <w:r>
              <w:rPr>
                <w:rFonts w:ascii="Times New Roman" w:eastAsia="仿宋" w:hAnsi="Times New Roman" w:hint="eastAsia"/>
                <w:b/>
                <w:sz w:val="21"/>
                <w:szCs w:val="21"/>
              </w:rPr>
              <w:t>二</w:t>
            </w:r>
            <w:r>
              <w:rPr>
                <w:rFonts w:ascii="Times New Roman" w:eastAsia="仿宋" w:hAnsi="Times New Roman"/>
                <w:b/>
                <w:sz w:val="21"/>
                <w:szCs w:val="21"/>
              </w:rPr>
              <w:t>部分：</w:t>
            </w:r>
            <w:r>
              <w:rPr>
                <w:rFonts w:ascii="Times New Roman" w:eastAsia="仿宋" w:hAnsi="Times New Roman" w:hint="eastAsia"/>
                <w:b/>
                <w:sz w:val="21"/>
                <w:szCs w:val="21"/>
                <w:lang w:eastAsia="zh-CN"/>
              </w:rPr>
              <w:t>用地</w:t>
            </w:r>
            <w:r>
              <w:rPr>
                <w:rFonts w:ascii="Times New Roman" w:eastAsia="仿宋" w:hAnsi="Times New Roman" w:hint="eastAsia"/>
                <w:b/>
                <w:sz w:val="21"/>
                <w:szCs w:val="21"/>
              </w:rPr>
              <w:t>手续</w:t>
            </w:r>
            <w:r>
              <w:rPr>
                <w:rFonts w:ascii="Times New Roman" w:eastAsia="仿宋" w:hAnsi="Times New Roman" w:hint="eastAsia"/>
                <w:b/>
                <w:sz w:val="21"/>
                <w:szCs w:val="21"/>
                <w:lang w:eastAsia="zh-CN"/>
              </w:rPr>
              <w:t>和违规建设</w:t>
            </w:r>
            <w:r>
              <w:rPr>
                <w:rFonts w:ascii="Times New Roman" w:eastAsia="仿宋" w:hAnsi="Times New Roman" w:hint="eastAsia"/>
                <w:b/>
                <w:sz w:val="21"/>
                <w:szCs w:val="21"/>
              </w:rPr>
              <w:t>情况</w:t>
            </w:r>
          </w:p>
        </w:tc>
      </w:tr>
      <w:tr>
        <w:trPr>
          <w:trHeight w:val="500"/>
        </w:trPr>
        <w:tc>
          <w:tcPr>
            <w:tcW w:w="1654" w:type="dxa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用地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手续</w:t>
            </w:r>
          </w:p>
        </w:tc>
        <w:tc>
          <w:tcPr>
            <w:tcW w:w="3437" w:type="dxa"/>
            <w:gridSpan w:val="3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 xml:space="preserve"> 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有            □无</w:t>
            </w:r>
          </w:p>
        </w:tc>
        <w:tc>
          <w:tcPr>
            <w:tcW w:w="1950" w:type="dxa"/>
            <w:gridSpan w:val="3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" w:eastAsia="仿宋" w:hAnsi="Times New Roman"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  <w:lang w:val="en-US" w:eastAsia="zh-CN"/>
              </w:rPr>
              <w:t xml:space="preserve">违规建设情况 </w:t>
            </w:r>
          </w:p>
        </w:tc>
        <w:tc>
          <w:tcPr>
            <w:tcW w:w="3496" w:type="dxa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 xml:space="preserve"> 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有            □无</w:t>
            </w:r>
          </w:p>
        </w:tc>
      </w:tr>
      <w:tr>
        <w:trPr>
          <w:trHeight w:val="449"/>
        </w:trPr>
        <w:tc>
          <w:tcPr>
            <w:tcW w:w="10537" w:type="dxa"/>
            <w:gridSpan w:val="8"/>
            <w:noWrap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bookmarkEnd w:id="0"/>
            <w:r>
              <w:rPr>
                <w:rFonts w:ascii="Times New Roman" w:eastAsia="仿宋" w:hAnsi="Times New Roman" w:hint="eastAsia"/>
                <w:b/>
                <w:sz w:val="21"/>
                <w:szCs w:val="21"/>
              </w:rPr>
              <w:t>第三部分：改造情况</w:t>
            </w:r>
          </w:p>
        </w:tc>
      </w:tr>
      <w:tr>
        <w:trPr>
          <w:trHeight w:val="421"/>
        </w:trPr>
        <w:tc>
          <w:tcPr>
            <w:tcW w:w="1654" w:type="dxa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是否改造</w:t>
            </w:r>
          </w:p>
        </w:tc>
        <w:tc>
          <w:tcPr>
            <w:tcW w:w="8883" w:type="dxa"/>
            <w:gridSpan w:val="7"/>
            <w:noWrap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否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    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是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       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改造1次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 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改造2次及以上</w:t>
            </w:r>
          </w:p>
        </w:tc>
      </w:tr>
      <w:tr>
        <w:trPr>
          <w:trHeight w:val="421"/>
        </w:trPr>
        <w:tc>
          <w:tcPr>
            <w:tcW w:w="1654" w:type="dxa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改造内容</w:t>
            </w:r>
          </w:p>
        </w:tc>
        <w:tc>
          <w:tcPr>
            <w:tcW w:w="8883" w:type="dxa"/>
            <w:gridSpan w:val="7"/>
            <w:noWrap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楼顶加层  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周边扩建 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楼内夹层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改变承重结构 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□其他</w:t>
            </w:r>
            <w:r>
              <w:rPr>
                <w:rFonts w:ascii="Times New Roman" w:eastAsia="仿宋" w:hAnsi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多选）</w:t>
            </w:r>
          </w:p>
        </w:tc>
      </w:tr>
      <w:tr>
        <w:trPr>
          <w:trHeight w:val="481"/>
        </w:trPr>
        <w:tc>
          <w:tcPr>
            <w:tcW w:w="10537" w:type="dxa"/>
            <w:gridSpan w:val="8"/>
            <w:noWrap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 w:val="21"/>
                <w:szCs w:val="21"/>
              </w:rPr>
              <w:t>第四部分：用途改变情况</w:t>
            </w:r>
          </w:p>
        </w:tc>
      </w:tr>
      <w:tr>
        <w:trPr>
          <w:trHeight w:val="680"/>
        </w:trPr>
        <w:tc>
          <w:tcPr>
            <w:tcW w:w="1654" w:type="dxa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是否用作经营</w:t>
            </w:r>
          </w:p>
        </w:tc>
        <w:tc>
          <w:tcPr>
            <w:tcW w:w="2552" w:type="dxa"/>
            <w:gridSpan w:val="2"/>
            <w:noWrap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是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       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否</w:t>
            </w:r>
          </w:p>
        </w:tc>
        <w:tc>
          <w:tcPr>
            <w:tcW w:w="6331" w:type="dxa"/>
            <w:gridSpan w:val="5"/>
            <w:vMerge w:val="restart"/>
            <w:noWrap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主要用途：</w:t>
            </w:r>
          </w:p>
          <w:p>
            <w:pPr>
              <w:snapToGrid w:val="0"/>
              <w:spacing w:line="240" w:lineRule="atLeast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□餐饮服务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□民宿宾馆  □批发零售  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医疗卫生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</w:t>
            </w:r>
          </w:p>
          <w:p>
            <w:pPr>
              <w:snapToGrid w:val="0"/>
              <w:spacing w:line="240" w:lineRule="atLeast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休闲娱乐  □生产加工  □仓储物流  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养老服务</w:t>
            </w:r>
          </w:p>
          <w:p>
            <w:pPr>
              <w:snapToGrid w:val="0"/>
              <w:spacing w:line="240" w:lineRule="atLeast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□其他</w:t>
            </w:r>
            <w:r>
              <w:rPr>
                <w:rFonts w:ascii="Times New Roman" w:eastAsia="仿宋" w:hAnsi="Times New Roman"/>
                <w:sz w:val="21"/>
                <w:szCs w:val="21"/>
                <w:u w:val="single"/>
              </w:rPr>
              <w:t xml:space="preserve">      </w:t>
            </w:r>
          </w:p>
          <w:p>
            <w:pPr>
              <w:snapToGrid w:val="0"/>
              <w:spacing w:line="240" w:lineRule="atLeast"/>
              <w:jc w:val="right"/>
              <w:rPr>
                <w:rFonts w:ascii="Times New Roman" w:eastAsia="仿宋" w:hAnsi="Times New Roman"/>
                <w:b/>
                <w:color w:val="FF0000"/>
                <w:sz w:val="21"/>
                <w:szCs w:val="21"/>
                <w:u w:val="single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（多选）</w:t>
            </w:r>
          </w:p>
        </w:tc>
      </w:tr>
      <w:tr>
        <w:trPr>
          <w:trHeight w:val="680"/>
        </w:trPr>
        <w:tc>
          <w:tcPr>
            <w:tcW w:w="1654" w:type="dxa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经营审批手续</w:t>
            </w:r>
          </w:p>
        </w:tc>
        <w:tc>
          <w:tcPr>
            <w:tcW w:w="2552" w:type="dxa"/>
            <w:gridSpan w:val="2"/>
            <w:noWrap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有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       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无</w:t>
            </w:r>
          </w:p>
        </w:tc>
        <w:tc>
          <w:tcPr>
            <w:tcW w:w="6331" w:type="dxa"/>
            <w:gridSpan w:val="5"/>
            <w:vMerge/>
            <w:noWrap/>
            <w:vAlign w:val="center"/>
          </w:tcPr>
          <w:p/>
        </w:tc>
      </w:tr>
      <w:tr>
        <w:trPr>
          <w:trHeight w:val="90"/>
        </w:trPr>
        <w:tc>
          <w:tcPr>
            <w:tcW w:w="10537" w:type="dxa"/>
            <w:gridSpan w:val="8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/>
                <w:b/>
                <w:sz w:val="21"/>
                <w:szCs w:val="21"/>
              </w:rPr>
            </w:pPr>
            <w:bookmarkStart w:id="1" w:name="_Hlk53214987"/>
            <w:r>
              <w:rPr>
                <w:rFonts w:ascii="Times New Roman" w:eastAsia="仿宋" w:hAnsi="Times New Roman" w:hint="eastAsia"/>
                <w:b/>
                <w:sz w:val="21"/>
                <w:szCs w:val="21"/>
              </w:rPr>
              <w:t>第五部分：</w:t>
            </w:r>
            <w:r>
              <w:rPr>
                <w:rFonts w:ascii="Times New Roman" w:eastAsia="仿宋" w:hAnsi="Times New Roman" w:hint="eastAsia"/>
                <w:b/>
                <w:sz w:val="21"/>
                <w:szCs w:val="21"/>
                <w:lang w:val="en-US" w:eastAsia="zh-CN"/>
              </w:rPr>
              <w:t>结构</w:t>
            </w:r>
            <w:r>
              <w:rPr>
                <w:rFonts w:ascii="Times New Roman" w:eastAsia="仿宋" w:hAnsi="Times New Roman" w:hint="eastAsia"/>
                <w:b/>
                <w:sz w:val="21"/>
                <w:szCs w:val="21"/>
              </w:rPr>
              <w:t>安全情况</w:t>
            </w:r>
          </w:p>
        </w:tc>
      </w:tr>
      <w:tr>
        <w:trPr>
          <w:trHeight w:val="612"/>
        </w:trPr>
        <w:tc>
          <w:tcPr>
            <w:tcW w:w="1654" w:type="dxa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" w:eastAsia="仿宋" w:hAnsi="Times New Roman"/>
                <w:b/>
                <w:sz w:val="21"/>
                <w:szCs w:val="21"/>
              </w:rPr>
            </w:pPr>
            <w:bookmarkEnd w:id="1"/>
            <w:r>
              <w:rPr>
                <w:rFonts w:ascii="Times New Roman" w:eastAsia="仿宋" w:hAnsi="Times New Roman" w:hint="eastAsia"/>
                <w:sz w:val="21"/>
                <w:szCs w:val="21"/>
              </w:rPr>
              <w:t>安全隐患初判</w:t>
            </w:r>
          </w:p>
        </w:tc>
        <w:tc>
          <w:tcPr>
            <w:tcW w:w="8883" w:type="dxa"/>
            <w:gridSpan w:val="7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left="0" w:firstLineChars="0" w:firstLine="0"/>
              <w:jc w:val="left"/>
              <w:rPr>
                <w:rFonts w:ascii="Times New Roman" w:eastAsia="仿宋" w:hAnsi="Times New Roman"/>
                <w:sz w:val="21"/>
                <w:szCs w:val="18"/>
              </w:rPr>
            </w:pPr>
            <w:r>
              <w:rPr>
                <w:rFonts w:ascii="Times New Roman" w:eastAsia="仿宋" w:hAnsi="Times New Roman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>基本安全</w:t>
            </w:r>
            <w:r>
              <w:rPr>
                <w:rFonts w:ascii="Times New Roman" w:eastAsia="仿宋" w:hAnsi="Times New Roman" w:hint="eastAsia"/>
                <w:sz w:val="21"/>
                <w:szCs w:val="18"/>
                <w:lang w:val="en-US" w:eastAsia="zh-CN"/>
              </w:rPr>
              <w:t xml:space="preserve">               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>风险部位：</w:t>
            </w:r>
          </w:p>
          <w:p>
            <w:pPr>
              <w:pStyle w:val="125"/>
              <w:adjustRightInd w:val="0"/>
              <w:snapToGrid w:val="0"/>
              <w:spacing w:line="240" w:lineRule="atLeast"/>
              <w:ind w:firstLineChars="1100" w:firstLine="2640"/>
              <w:jc w:val="left"/>
              <w:rPr>
                <w:rFonts w:ascii="Times New Roman" w:eastAsia="仿宋" w:hAnsi="Times New Roman" w:hint="eastAsia"/>
                <w:sz w:val="21"/>
                <w:szCs w:val="18"/>
              </w:rPr>
            </w:pPr>
            <w:r>
              <w:rPr>
                <w:rFonts w:ascii="Times New Roman" w:eastAsia="仿宋" w:hAnsi="Times New Roman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>墙体</w:t>
            </w:r>
            <w:r>
              <w:rPr>
                <w:rFonts w:ascii="Times New Roman" w:eastAsia="仿宋" w:hAnsi="Times New Roman"/>
                <w:sz w:val="21"/>
                <w:szCs w:val="18"/>
              </w:rPr>
              <w:t xml:space="preserve">   □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>梁柱</w:t>
            </w:r>
            <w:r>
              <w:rPr>
                <w:rFonts w:ascii="Times New Roman" w:eastAsia="仿宋" w:hAnsi="Times New Roman"/>
                <w:sz w:val="21"/>
                <w:szCs w:val="18"/>
              </w:rPr>
              <w:t xml:space="preserve">   □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>地基</w:t>
            </w:r>
            <w:r>
              <w:rPr>
                <w:rFonts w:ascii="Times New Roman" w:eastAsia="仿宋" w:hAnsi="Times New Roman"/>
                <w:sz w:val="21"/>
                <w:szCs w:val="18"/>
              </w:rPr>
              <w:t xml:space="preserve">   □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>屋面</w:t>
            </w:r>
            <w:r>
              <w:rPr>
                <w:rFonts w:ascii="Times New Roman" w:eastAsia="仿宋" w:hAnsi="Times New Roman"/>
                <w:sz w:val="21"/>
                <w:szCs w:val="18"/>
              </w:rPr>
              <w:t xml:space="preserve">   □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 xml:space="preserve">楼板 </w:t>
            </w:r>
            <w:r>
              <w:rPr>
                <w:rFonts w:ascii="Times New Roman" w:eastAsia="仿宋" w:hAnsi="Times New Roman"/>
                <w:sz w:val="21"/>
                <w:szCs w:val="18"/>
              </w:rPr>
              <w:t xml:space="preserve">  □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>其他</w:t>
            </w:r>
            <w:r>
              <w:rPr>
                <w:rFonts w:ascii="Times New Roman" w:eastAsia="仿宋" w:hAnsi="Times New Roman" w:hint="eastAsia"/>
                <w:sz w:val="21"/>
                <w:szCs w:val="18"/>
                <w:u w:val="single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1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仿宋" w:hAnsi="Times New Roman"/>
                <w:sz w:val="21"/>
                <w:szCs w:val="18"/>
                <w:u w:val="single"/>
              </w:rPr>
              <w:t xml:space="preserve"> </w:t>
            </w:r>
          </w:p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eastAsia="仿宋" w:hAnsi="Times New Roman"/>
                <w:sz w:val="21"/>
                <w:szCs w:val="18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>存在风险</w:t>
            </w:r>
            <w:r>
              <w:rPr>
                <w:rFonts w:ascii="Times New Roman" w:eastAsia="仿宋" w:hAnsi="Times New Roman"/>
                <w:sz w:val="21"/>
                <w:szCs w:val="18"/>
              </w:rPr>
              <w:t xml:space="preserve"> </w:t>
            </w:r>
          </w:p>
        </w:tc>
      </w:tr>
      <w:tr>
        <w:trPr>
          <w:trHeight w:val="399"/>
        </w:trPr>
        <w:tc>
          <w:tcPr>
            <w:tcW w:w="1654" w:type="dxa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both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  <w:lang w:val="en-US" w:eastAsia="zh-CN"/>
              </w:rPr>
              <w:t>安全鉴定或评定</w:t>
            </w:r>
          </w:p>
        </w:tc>
        <w:tc>
          <w:tcPr>
            <w:tcW w:w="8883" w:type="dxa"/>
            <w:gridSpan w:val="7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/>
                <w:sz w:val="21"/>
                <w:szCs w:val="18"/>
              </w:rPr>
            </w:pPr>
            <w:r>
              <w:rPr>
                <w:rFonts w:ascii="Times New Roman" w:eastAsia="仿宋" w:hAnsi="Times New Roman"/>
                <w:szCs w:val="21"/>
              </w:rPr>
              <w:t>□</w:t>
            </w:r>
            <w:r>
              <w:rPr>
                <w:rFonts w:ascii="Times New Roman" w:eastAsia="仿宋" w:hAnsi="Times New Roman"/>
                <w:sz w:val="21"/>
                <w:szCs w:val="18"/>
              </w:rPr>
              <w:t>A级     □B级</w:t>
            </w:r>
            <w:r>
              <w:rPr>
                <w:rFonts w:ascii="Times New Roman" w:eastAsia="仿宋" w:hAnsi="Times New Roman" w:hint="eastAsia"/>
                <w:sz w:val="21"/>
                <w:szCs w:val="18"/>
                <w:lang w:val="en-US" w:eastAsia="zh-CN"/>
              </w:rPr>
              <w:t xml:space="preserve">         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>风险部位：</w:t>
            </w:r>
          </w:p>
          <w:p>
            <w:pPr>
              <w:pStyle w:val="125"/>
              <w:adjustRightInd w:val="0"/>
              <w:snapToGrid w:val="0"/>
              <w:spacing w:line="240" w:lineRule="atLeast"/>
              <w:ind w:firstLineChars="1100" w:firstLine="2640"/>
              <w:jc w:val="left"/>
              <w:rPr>
                <w:rFonts w:ascii="Times New Roman" w:eastAsia="仿宋" w:hAnsi="Times New Roman"/>
                <w:sz w:val="21"/>
                <w:szCs w:val="18"/>
              </w:rPr>
            </w:pPr>
            <w:r>
              <w:rPr>
                <w:rFonts w:ascii="Times New Roman" w:eastAsia="仿宋" w:hAnsi="Times New Roman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>墙体</w:t>
            </w:r>
            <w:r>
              <w:rPr>
                <w:rFonts w:ascii="Times New Roman" w:eastAsia="仿宋" w:hAnsi="Times New Roman"/>
                <w:sz w:val="21"/>
                <w:szCs w:val="18"/>
              </w:rPr>
              <w:t xml:space="preserve">   □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>梁柱</w:t>
            </w:r>
            <w:r>
              <w:rPr>
                <w:rFonts w:ascii="Times New Roman" w:eastAsia="仿宋" w:hAnsi="Times New Roman"/>
                <w:sz w:val="21"/>
                <w:szCs w:val="18"/>
              </w:rPr>
              <w:t xml:space="preserve">   □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>地基</w:t>
            </w:r>
            <w:r>
              <w:rPr>
                <w:rFonts w:ascii="Times New Roman" w:eastAsia="仿宋" w:hAnsi="Times New Roman"/>
                <w:sz w:val="21"/>
                <w:szCs w:val="18"/>
              </w:rPr>
              <w:t xml:space="preserve">   □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>屋面</w:t>
            </w:r>
            <w:r>
              <w:rPr>
                <w:rFonts w:ascii="Times New Roman" w:eastAsia="仿宋" w:hAnsi="Times New Roman"/>
                <w:sz w:val="21"/>
                <w:szCs w:val="18"/>
              </w:rPr>
              <w:t xml:space="preserve">   □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 xml:space="preserve">楼板 </w:t>
            </w:r>
            <w:r>
              <w:rPr>
                <w:rFonts w:ascii="Times New Roman" w:eastAsia="仿宋" w:hAnsi="Times New Roman"/>
                <w:sz w:val="21"/>
                <w:szCs w:val="18"/>
              </w:rPr>
              <w:t xml:space="preserve">  □</w:t>
            </w:r>
            <w:r>
              <w:rPr>
                <w:rFonts w:ascii="Times New Roman" w:eastAsia="仿宋" w:hAnsi="Times New Roman" w:hint="eastAsia"/>
                <w:sz w:val="21"/>
                <w:szCs w:val="18"/>
              </w:rPr>
              <w:t>其他</w:t>
            </w:r>
            <w:r>
              <w:rPr>
                <w:rFonts w:ascii="Times New Roman" w:eastAsia="仿宋" w:hAnsi="Times New Roman" w:hint="eastAsia"/>
                <w:sz w:val="21"/>
                <w:szCs w:val="18"/>
                <w:u w:val="single"/>
              </w:rPr>
              <w:t xml:space="preserve"> </w:t>
            </w:r>
            <w:r>
              <w:rPr>
                <w:rFonts w:ascii="Times New Roman" w:eastAsia="仿宋" w:hAnsi="Times New Roman"/>
                <w:sz w:val="21"/>
                <w:szCs w:val="18"/>
                <w:u w:val="single"/>
              </w:rPr>
              <w:t xml:space="preserve">     </w:t>
            </w:r>
          </w:p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18"/>
              </w:rPr>
              <w:t>□</w:t>
            </w:r>
            <w:r>
              <w:rPr>
                <w:rFonts w:ascii="Times New Roman" w:eastAsia="仿宋" w:hAnsi="Times New Roman"/>
                <w:sz w:val="21"/>
                <w:szCs w:val="18"/>
              </w:rPr>
              <w:t>C级     □D级</w:t>
            </w:r>
          </w:p>
        </w:tc>
      </w:tr>
      <w:tr>
        <w:trPr>
          <w:trHeight w:val="460"/>
        </w:trPr>
        <w:tc>
          <w:tcPr>
            <w:tcW w:w="10537" w:type="dxa"/>
            <w:gridSpan w:val="8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 w:val="21"/>
                <w:szCs w:val="21"/>
              </w:rPr>
              <w:t>第六部分：</w:t>
            </w:r>
            <w:r>
              <w:rPr>
                <w:rFonts w:ascii="Times New Roman" w:eastAsia="仿宋" w:hAnsi="Times New Roman" w:hint="eastAsia"/>
                <w:b/>
                <w:sz w:val="21"/>
                <w:szCs w:val="21"/>
                <w:lang w:val="en-US" w:eastAsia="zh-CN"/>
              </w:rPr>
              <w:t>其他</w:t>
            </w:r>
            <w:r>
              <w:rPr>
                <w:rFonts w:ascii="Times New Roman" w:eastAsia="仿宋" w:hAnsi="Times New Roman" w:hint="eastAsia"/>
                <w:b/>
                <w:sz w:val="21"/>
                <w:szCs w:val="21"/>
              </w:rPr>
              <w:t>安全情况</w:t>
            </w:r>
          </w:p>
        </w:tc>
      </w:tr>
      <w:tr>
        <w:trPr>
          <w:trHeight w:val="719"/>
        </w:trPr>
        <w:tc>
          <w:tcPr>
            <w:tcW w:w="1654" w:type="dxa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_GB2312" w:cs="仿宋_GB2312" w:hAnsi="Times New Roman" w:hint="eastAsia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/>
                <w:bCs/>
                <w:sz w:val="21"/>
                <w:szCs w:val="21"/>
              </w:rPr>
              <w:t>房屋使用方面:</w:t>
            </w:r>
          </w:p>
          <w:p>
            <w:pPr>
              <w:pStyle w:val="125"/>
              <w:tabs>
                <w:tab w:val="left" w:pos="459"/>
              </w:tabs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gridSpan w:val="2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存在 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 </w:t>
            </w:r>
          </w:p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不存在</w:t>
            </w:r>
          </w:p>
        </w:tc>
        <w:tc>
          <w:tcPr>
            <w:tcW w:w="6331" w:type="dxa"/>
            <w:gridSpan w:val="5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_GB2312" w:cs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szCs w:val="24"/>
              </w:rPr>
              <w:t>□各类外装修及外挂保温层、装饰线条、□广告牌匾、</w:t>
            </w:r>
          </w:p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eastAsia="仿宋_GB2312" w:cs="仿宋_GB2312" w:hAnsi="Times New Roman" w:hint="eastAsia"/>
                <w:sz w:val="24"/>
                <w:szCs w:val="24"/>
              </w:rPr>
              <w:t xml:space="preserve">贴面有脱落风险 </w:t>
            </w:r>
            <w:r>
              <w:rPr>
                <w:rFonts w:ascii="Times New Roman" w:eastAsia="仿宋" w:hAnsi="Times New Roman"/>
                <w:szCs w:val="21"/>
              </w:rPr>
              <w:t>□</w:t>
            </w:r>
            <w:r>
              <w:rPr>
                <w:rFonts w:ascii="Times New Roman" w:eastAsia="仿宋_GB2312" w:cs="仿宋_GB2312" w:hAnsi="Times New Roman" w:hint="eastAsia"/>
                <w:sz w:val="24"/>
                <w:szCs w:val="24"/>
              </w:rPr>
              <w:t>电梯等特种设备存在隐患</w:t>
            </w:r>
          </w:p>
        </w:tc>
      </w:tr>
      <w:tr>
        <w:trPr>
          <w:trHeight w:val="1300"/>
        </w:trPr>
        <w:tc>
          <w:tcPr>
            <w:tcW w:w="1654" w:type="dxa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" w:eastAsia="仿宋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cs="仿宋_GB2312" w:hAnsi="Times New Roman" w:hint="eastAsia"/>
                <w:b/>
                <w:bCs/>
                <w:sz w:val="21"/>
                <w:szCs w:val="21"/>
              </w:rPr>
              <w:t>消防用电燃气方面:</w:t>
            </w:r>
          </w:p>
        </w:tc>
        <w:tc>
          <w:tcPr>
            <w:tcW w:w="2552" w:type="dxa"/>
            <w:gridSpan w:val="2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  <w:lang w:val="en-US" w:eastAsia="zh-CN"/>
              </w:rPr>
              <w:t>存在</w:t>
            </w:r>
          </w:p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hAnsi="Times New Roman"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□</w:t>
            </w:r>
            <w:r>
              <w:rPr>
                <w:rFonts w:ascii="Times New Roman" w:eastAsia="仿宋" w:hAnsi="Times New Roman" w:hint="eastAsia"/>
                <w:sz w:val="21"/>
                <w:szCs w:val="21"/>
                <w:lang w:val="en-US" w:eastAsia="zh-CN"/>
              </w:rPr>
              <w:t>不存在</w:t>
            </w:r>
          </w:p>
        </w:tc>
        <w:tc>
          <w:tcPr>
            <w:tcW w:w="6331" w:type="dxa"/>
            <w:gridSpan w:val="5"/>
            <w:noWrap/>
            <w:vAlign w:val="center"/>
          </w:tcPr>
          <w:p>
            <w:pPr>
              <w:pStyle w:val="125"/>
              <w:adjustRightInd w:val="0"/>
              <w:snapToGrid w:val="0"/>
              <w:spacing w:line="240" w:lineRule="atLeast"/>
              <w:ind w:left="240" w:hangingChars="100" w:hanging="240"/>
              <w:jc w:val="left"/>
              <w:rPr>
                <w:rFonts w:ascii="Times New Roman" w:eastAsia="仿宋_GB2312" w:cs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Cs w:val="21"/>
              </w:rPr>
              <w:t>□</w:t>
            </w:r>
            <w:r>
              <w:rPr>
                <w:rFonts w:ascii="Times New Roman" w:eastAsia="仿宋_GB2312" w:cs="仿宋_GB2312" w:hAnsi="Times New Roman" w:hint="eastAsia"/>
                <w:sz w:val="24"/>
                <w:szCs w:val="24"/>
              </w:rPr>
              <w:t>消防设施未按要求配置 消防设施设备不能正常使用</w:t>
            </w:r>
          </w:p>
          <w:p>
            <w:pPr>
              <w:pStyle w:val="125"/>
              <w:adjustRightInd w:val="0"/>
              <w:snapToGrid w:val="0"/>
              <w:spacing w:line="240" w:lineRule="atLeast"/>
              <w:ind w:left="240" w:hangingChars="100" w:hanging="240"/>
              <w:jc w:val="left"/>
              <w:rPr>
                <w:rFonts w:ascii="Times New Roman" w:eastAsia="仿宋_GB2312" w:cs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szCs w:val="24"/>
              </w:rPr>
              <w:t xml:space="preserve">□燃气及管道存在隐患  □营业场所违规使用瓶装液化气  </w:t>
            </w:r>
          </w:p>
          <w:p>
            <w:pPr>
              <w:pStyle w:val="125"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Times New Roman" w:eastAsia="仿宋" w:cs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eastAsia="仿宋_GB2312" w:cs="仿宋_GB2312" w:hAnsi="Times New Roman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eastAsia="仿宋_GB2312" w:cs="仿宋_GB2312" w:hAnsi="Times New Roman" w:hint="eastAsia"/>
                <w:sz w:val="24"/>
                <w:szCs w:val="24"/>
              </w:rPr>
              <w:t>用电及线路敷设存在隐患  □安全疏散通道和出口不畅</w:t>
            </w:r>
          </w:p>
        </w:tc>
      </w:tr>
    </w:tbl>
    <w:p>
      <w:pPr>
        <w:ind w:leftChars="-100" w:left="-320" w:firstLine="0"/>
        <w:rPr>
          <w:rFonts w:ascii="Times New Roman" w:hAnsi="Times New Roman" w:hint="eastAsia"/>
          <w:sz w:val="24"/>
          <w:szCs w:val="24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产权人（使用人）：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                               排查人员：</w:t>
      </w:r>
    </w:p>
    <w:p>
      <w:pPr>
        <w:ind w:leftChars="-100" w:left="-320" w:firstLine="0"/>
        <w:rPr>
          <w:rFonts w:ascii="Times New Roman" w:hAnsi="Times New Roman"/>
          <w:lang w:val="en-US"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乡、镇（街道）负责人：</w:t>
      </w:r>
      <w:r>
        <w:rPr>
          <w:rFonts w:ascii="Times New Roman" w:hAnsi="Times New Roman" w:hint="eastAsia"/>
          <w:sz w:val="24"/>
          <w:szCs w:val="24"/>
          <w:lang w:val="en-US" w:eastAsia="zh-CN"/>
        </w:rPr>
        <w:t xml:space="preserve">                           排查日期：</w:t>
      </w:r>
    </w:p>
    <w:p>
      <w:bookmarkStart w:id="2" w:name="_GoBack"/>
      <w:bookmarkEnd w:id="2"/>
    </w:p>
    <w:sectPr>
      <w:pgSz w:w="11906" w:h="16838"/>
      <w:pgMar w:top="760" w:right="1800" w:bottom="760" w:left="1800" w:header="851" w:footer="567" w:gutter="0"/>
      <w:pgNumType w:fmt="numberInDash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Times New Roman" w:eastAsia="方正仿宋_GBK" w:cs="黑体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78">
    <w:name w:val="Body Text First Indent 2"/>
    <w:next w:val="16"/>
    <w:pPr>
      <w:widowControl w:val="0"/>
      <w:spacing w:after="120"/>
      <w:ind w:left="0" w:firstLine="40"/>
      <w:jc w:val="both"/>
    </w:pPr>
    <w:rPr>
      <w:rFonts w:ascii="仿宋_GB2312" w:eastAsia="仿宋" w:cs="仿宋_GB2312" w:hAnsi="仿宋_GB2312"/>
      <w:color w:val="auto"/>
      <w:kern w:val="0"/>
      <w:sz w:val="32"/>
      <w:szCs w:val="32"/>
      <w:lang w:val="en-US" w:eastAsia="zh-CN" w:bidi="ar-SA"/>
    </w:rPr>
  </w:style>
  <w:style w:type="paragraph" w:styleId="125">
    <w:name w:val="List Paragraph"/>
    <w:next w:val="22"/>
    <w:pPr>
      <w:widowControl w:val="0"/>
      <w:spacing w:line="360" w:lineRule="auto"/>
      <w:ind w:firstLineChars="200" w:firstLine="200"/>
      <w:jc w:val="both"/>
    </w:pPr>
    <w:rPr>
      <w:rFonts w:ascii="Times New Roman" w:eastAsia="等线" w:cs="Times New Roman" w:hAnsi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665</Words>
  <Characters>696</Characters>
  <Lines>72</Lines>
  <Paragraphs>66</Paragraphs>
  <CharactersWithSpaces>1172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2023-01-10T08:39:43Z</dcterms:created>
  <dcterms:modified xsi:type="dcterms:W3CDTF">2023-01-10T08:39:51Z</dcterms:modified>
</cp:coreProperties>
</file>