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  <w:r>
        <w:rPr>
          <w:rFonts w:ascii="宋体" w:eastAsia="宋体" w:cs="宋体" w:hint="eastAsia"/>
          <w:b/>
          <w:bCs/>
          <w:sz w:val="44"/>
          <w:szCs w:val="44"/>
        </w:rPr>
        <w:t>白堂乡农村宅基地“五公开”制度</w:t>
      </w:r>
    </w:p>
    <w:p>
      <w:pPr>
        <w:ind w:right="160"/>
        <w:jc w:val="center"/>
        <w:rPr>
          <w:rFonts w:ascii="宋体" w:eastAsia="宋体" w:cs="宋体"/>
          <w:b/>
          <w:bCs/>
          <w:sz w:val="44"/>
          <w:szCs w:val="44"/>
        </w:rPr>
      </w:pP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为贯彻落实《山西省农村宅基地审批管理办法（试行）》文件精神，大力推进土地集约利用，切实加强农村宅基地的审批和批后监管，特制定此制度：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一、村庄的国土空间规划要村参与做到人人知晓。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二、村庄规划首先要召开村民代表大会，决定村庄发展，国土空间位置，打造美丽乡村。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三、村庄规划要公示时间7天，收集村民意见，修改规划方案。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四、农村宅基地申请要公开，公正进行度绝无操作。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五、申请人申请的资料要公示5天，无异议进行时进行审核。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六、审批流程要公开公示，方便村民申请。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七、申请人提交的申请终结，要向村民公示审批结果，时间5天。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  <w:r>
        <w:rPr>
          <w:rFonts w:ascii="仿宋" w:eastAsia="仿宋"/>
          <w:sz w:val="32"/>
          <w:szCs w:val="32"/>
        </w:rPr>
        <w:t>八、宅基地发生纠纷时，要接受村民的纠纷诉求，及时调解，调解不了的可移交上级主管部门或人民法院。</w:t>
      </w:r>
    </w:p>
    <w:p>
      <w:pPr>
        <w:ind w:right="160" w:firstLineChars="200" w:firstLine="640"/>
        <w:jc w:val="left"/>
        <w:rPr>
          <w:rFonts w:ascii="仿宋" w:eastAsia="仿宋"/>
          <w:sz w:val="32"/>
          <w:szCs w:val="32"/>
        </w:rPr>
      </w:pPr>
    </w:p>
    <w:p>
      <w:bookmarkStart w:id="0" w:name="_GoBack"/>
      <w:bookmarkEnd w:id="0"/>
    </w:p>
    <w:sectPr>
      <w:pgSz w:w="11907" w:h="16839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永中宋体"/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variable"/>
    <w:sig w:usb0="00000001" w:usb1="080E0000" w:usb2="00000000" w:usb3="00000000" w:csb0="0004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characterSpacingControl w:val="compressPunctuation"/>
  <w:compat>
    <w:spaceForUL/>
    <w:balanceSingleByteDoubleByteWidth/>
    <w:ulTrailSpace/>
    <w:doNotExpandShiftReturn/>
    <w:adjustLineHeightInTable/>
    <w:useAltKinsokuLineBreakRules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Yozo_Office27021597764231179</Application>
  <Pages>1</Pages>
  <Words>315</Words>
  <Characters>315</Characters>
  <Lines>19</Lines>
  <Paragraphs>10</Paragraphs>
  <CharactersWithSpaces>315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plqqw</dc:creator>
  <cp:lastModifiedBy>plqqw</cp:lastModifiedBy>
  <cp:revision>1</cp:revision>
  <dcterms:created xsi:type="dcterms:W3CDTF">2023-01-12T03:09:36Z</dcterms:created>
  <dcterms:modified xsi:type="dcterms:W3CDTF">2023-01-12T03:09:43Z</dcterms:modified>
</cp:coreProperties>
</file>