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2"/>
        <w:jc w:val="center"/>
        <w:rPr>
          <w:rFonts w:ascii="仿宋" w:hAnsi="仿宋" w:eastAsia="仿宋" w:cs="仿宋"/>
          <w:bCs/>
          <w:kern w:val="2"/>
          <w:szCs w:val="44"/>
        </w:rPr>
      </w:pPr>
      <w:r>
        <w:rPr>
          <w:rFonts w:hint="eastAsia" w:ascii="仿宋" w:hAnsi="仿宋" w:eastAsia="仿宋" w:cs="仿宋"/>
          <w:b/>
          <w:bCs w:val="0"/>
          <w:kern w:val="2"/>
          <w:sz w:val="44"/>
          <w:szCs w:val="44"/>
          <w:lang w:eastAsia="zh-CN"/>
        </w:rPr>
        <w:t>平鲁区</w:t>
      </w:r>
      <w:r>
        <w:rPr>
          <w:rFonts w:hint="eastAsia" w:ascii="仿宋" w:hAnsi="仿宋" w:eastAsia="仿宋" w:cs="仿宋"/>
          <w:b/>
          <w:bCs w:val="0"/>
          <w:kern w:val="2"/>
          <w:sz w:val="44"/>
          <w:szCs w:val="44"/>
        </w:rPr>
        <w:t>市场监督管理局</w:t>
      </w:r>
    </w:p>
    <w:p>
      <w:pPr>
        <w:snapToGrid w:val="0"/>
        <w:spacing w:line="276" w:lineRule="auto"/>
        <w:jc w:val="center"/>
        <w:rPr>
          <w:rFonts w:ascii="仿宋" w:hAnsi="仿宋" w:eastAsia="仿宋" w:cs="仿宋"/>
          <w:b/>
          <w:bCs/>
          <w:sz w:val="44"/>
          <w:szCs w:val="44"/>
        </w:rPr>
      </w:pPr>
      <w:r>
        <w:rPr>
          <w:rFonts w:hint="eastAsia" w:ascii="仿宋" w:hAnsi="仿宋" w:eastAsia="仿宋" w:cs="仿宋"/>
          <w:b/>
          <w:bCs/>
          <w:sz w:val="44"/>
          <w:szCs w:val="44"/>
        </w:rPr>
        <w:t>2022年食品安全监督抽检信息公告</w:t>
      </w:r>
    </w:p>
    <w:p>
      <w:pPr>
        <w:snapToGrid w:val="0"/>
        <w:spacing w:line="276" w:lineRule="auto"/>
        <w:jc w:val="center"/>
        <w:rPr>
          <w:rFonts w:ascii="仿宋" w:hAnsi="仿宋" w:eastAsia="仿宋" w:cs="仿宋"/>
          <w:b/>
          <w:bCs/>
          <w:sz w:val="44"/>
          <w:szCs w:val="44"/>
        </w:rPr>
      </w:pPr>
      <w:r>
        <w:rPr>
          <w:rFonts w:hint="eastAsia" w:ascii="仿宋" w:hAnsi="仿宋" w:eastAsia="仿宋" w:cs="仿宋"/>
          <w:b/>
          <w:bCs/>
          <w:sz w:val="44"/>
          <w:szCs w:val="44"/>
        </w:rPr>
        <w:t>（第</w:t>
      </w:r>
      <w:r>
        <w:rPr>
          <w:rFonts w:hint="eastAsia" w:ascii="仿宋" w:hAnsi="仿宋" w:eastAsia="仿宋" w:cs="仿宋"/>
          <w:b/>
          <w:bCs/>
          <w:sz w:val="44"/>
          <w:szCs w:val="44"/>
          <w:lang w:val="en-US" w:eastAsia="zh-CN"/>
        </w:rPr>
        <w:t>1</w:t>
      </w:r>
      <w:bookmarkStart w:id="0" w:name="_GoBack"/>
      <w:bookmarkEnd w:id="0"/>
      <w:r>
        <w:rPr>
          <w:rFonts w:hint="eastAsia" w:ascii="仿宋" w:hAnsi="仿宋" w:eastAsia="仿宋" w:cs="仿宋"/>
          <w:b/>
          <w:bCs/>
          <w:sz w:val="44"/>
          <w:szCs w:val="44"/>
        </w:rPr>
        <w:t>期）</w:t>
      </w:r>
    </w:p>
    <w:p>
      <w:pPr>
        <w:spacing w:after="120" w:line="480" w:lineRule="auto"/>
        <w:ind w:firstLine="627" w:firstLineChars="196"/>
        <w:rPr>
          <w:rFonts w:hint="default" w:ascii="仿宋" w:hAnsi="仿宋" w:eastAsia="仿宋" w:cs="仿宋"/>
          <w:sz w:val="32"/>
          <w:szCs w:val="32"/>
          <w:highlight w:val="none"/>
          <w:lang w:val="en-US"/>
        </w:rPr>
      </w:pPr>
      <w:r>
        <w:rPr>
          <w:rFonts w:hint="eastAsia" w:ascii="仿宋" w:hAnsi="仿宋" w:eastAsia="仿宋" w:cs="仿宋"/>
          <w:sz w:val="32"/>
          <w:szCs w:val="32"/>
          <w:lang w:val="zh-CN"/>
        </w:rPr>
        <w:t>本期公布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203</w:t>
      </w:r>
      <w:r>
        <w:rPr>
          <w:rFonts w:hint="eastAsia" w:ascii="仿宋" w:hAnsi="仿宋" w:eastAsia="仿宋" w:cs="仿宋"/>
          <w:sz w:val="32"/>
          <w:szCs w:val="32"/>
          <w:lang w:val="zh-CN"/>
        </w:rPr>
        <w:t>批次食品监督抽检结果,涉及食用农产品、饼干、餐饮食品、炒货食品及坚果制品、蛋制品、淀粉及淀粉制品、调味品、豆制品、方便食品、糕点、酒类、粮食加工品、肉制品、食糖、食用油、油脂及其制品、蔬菜制品、水果制品、速冻食品、糖果制品、饮料等二十大类。</w:t>
      </w:r>
      <w:r>
        <w:rPr>
          <w:rFonts w:hint="eastAsia" w:ascii="仿宋" w:hAnsi="仿宋" w:eastAsia="仿宋" w:cs="仿宋"/>
          <w:sz w:val="32"/>
          <w:szCs w:val="32"/>
        </w:rPr>
        <w:t>根据相关国家食品安全标准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要求</w:t>
      </w:r>
      <w:r>
        <w:rPr>
          <w:rFonts w:hint="eastAsia" w:ascii="仿宋" w:hAnsi="仿宋" w:eastAsia="仿宋" w:cs="仿宋"/>
          <w:sz w:val="32"/>
          <w:szCs w:val="32"/>
        </w:rPr>
        <w:t>,所检项目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任一项或一项以上不合格</w:t>
      </w:r>
      <w:r>
        <w:rPr>
          <w:rFonts w:hint="eastAsia" w:ascii="仿宋" w:hAnsi="仿宋" w:eastAsia="仿宋" w:cs="仿宋"/>
          <w:sz w:val="32"/>
          <w:szCs w:val="32"/>
        </w:rPr>
        <w:t>,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及被抽检样品为</w:t>
      </w:r>
      <w:r>
        <w:rPr>
          <w:rFonts w:hint="eastAsia" w:ascii="仿宋" w:hAnsi="仿宋" w:eastAsia="仿宋" w:cs="仿宋"/>
          <w:sz w:val="32"/>
          <w:szCs w:val="32"/>
        </w:rPr>
        <w:t>不合格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样品</w:t>
      </w:r>
      <w:r>
        <w:rPr>
          <w:rFonts w:hint="eastAsia" w:ascii="仿宋" w:hAnsi="仿宋" w:eastAsia="仿宋" w:cs="仿宋"/>
          <w:sz w:val="32"/>
          <w:szCs w:val="32"/>
        </w:rPr>
        <w:t>。按此要求统计：此次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检验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合格样品为199批次，不合格样品为4批次。</w:t>
      </w:r>
    </w:p>
    <w:p>
      <w:pPr>
        <w:spacing w:line="640" w:lineRule="exact"/>
        <w:ind w:firstLine="643" w:firstLineChars="200"/>
        <w:rPr>
          <w:rFonts w:hint="eastAsia" w:ascii="仿宋" w:hAnsi="仿宋" w:eastAsia="仿宋" w:cs="仿宋"/>
          <w:b/>
          <w:bCs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b/>
          <w:sz w:val="32"/>
          <w:szCs w:val="32"/>
          <w:highlight w:val="none"/>
          <w:lang w:val="zh-CN"/>
        </w:rPr>
        <w:t>食品安全监督抽检</w:t>
      </w:r>
      <w:r>
        <w:rPr>
          <w:rFonts w:hint="eastAsia" w:ascii="仿宋" w:hAnsi="仿宋" w:eastAsia="仿宋" w:cs="仿宋"/>
          <w:b/>
          <w:bCs/>
          <w:sz w:val="32"/>
          <w:szCs w:val="32"/>
          <w:highlight w:val="none"/>
        </w:rPr>
        <w:t>不合格食用农产品</w:t>
      </w:r>
      <w:r>
        <w:rPr>
          <w:rFonts w:hint="eastAsia" w:ascii="仿宋" w:hAnsi="仿宋" w:eastAsia="仿宋" w:cs="仿宋"/>
          <w:b/>
          <w:bCs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" w:hAnsi="仿宋" w:eastAsia="仿宋" w:cs="仿宋"/>
          <w:b/>
          <w:bCs/>
          <w:sz w:val="32"/>
          <w:szCs w:val="32"/>
          <w:highlight w:val="none"/>
        </w:rPr>
        <w:t>批次，分别为：</w:t>
      </w:r>
    </w:p>
    <w:p>
      <w:pPr>
        <w:numPr>
          <w:ilvl w:val="0"/>
          <w:numId w:val="1"/>
        </w:numPr>
        <w:spacing w:line="640" w:lineRule="exact"/>
        <w:ind w:firstLine="643" w:firstLineChars="200"/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highlight w:val="none"/>
          <w:lang w:val="en-US" w:eastAsia="zh-CN"/>
        </w:rPr>
        <w:t>朔州市平鲁区小苗优品便利超市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val="en-US" w:eastAsia="zh-CN"/>
        </w:rPr>
        <w:t>销售的黄瓜，不合格项目毒死蜱。检验机构为内蒙古华瑞检验检测有限公司。</w:t>
      </w:r>
    </w:p>
    <w:p>
      <w:pPr>
        <w:numPr>
          <w:ilvl w:val="0"/>
          <w:numId w:val="1"/>
        </w:numPr>
        <w:spacing w:line="640" w:lineRule="exact"/>
        <w:ind w:firstLine="643" w:firstLineChars="200"/>
        <w:rPr>
          <w:rFonts w:hint="default" w:ascii="仿宋" w:hAnsi="仿宋" w:eastAsia="仿宋" w:cs="仿宋"/>
          <w:b/>
          <w:bCs/>
          <w:sz w:val="32"/>
          <w:szCs w:val="32"/>
          <w:highlight w:val="none"/>
          <w:lang w:val="en-US" w:eastAsia="zh-CN"/>
        </w:rPr>
      </w:pPr>
      <w:r>
        <w:rPr>
          <w:rFonts w:hint="default" w:ascii="仿宋" w:hAnsi="仿宋" w:eastAsia="仿宋" w:cs="仿宋"/>
          <w:b/>
          <w:bCs/>
          <w:sz w:val="32"/>
          <w:szCs w:val="32"/>
          <w:highlight w:val="none"/>
          <w:lang w:val="en-US" w:eastAsia="zh-CN"/>
        </w:rPr>
        <w:t>朔州市平鲁区张荣副食便利店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val="en-US" w:eastAsia="zh-CN"/>
        </w:rPr>
        <w:t>销售的黄瓜，不合格项目毒死蜱。检验机构为内蒙古华瑞检验检测有限公司。</w:t>
      </w:r>
    </w:p>
    <w:p>
      <w:pPr>
        <w:numPr>
          <w:ilvl w:val="0"/>
          <w:numId w:val="1"/>
        </w:numPr>
        <w:spacing w:line="640" w:lineRule="exact"/>
        <w:ind w:firstLine="643" w:firstLineChars="200"/>
        <w:rPr>
          <w:rFonts w:hint="default" w:ascii="仿宋" w:hAnsi="仿宋" w:eastAsia="仿宋" w:cs="仿宋"/>
          <w:b/>
          <w:bCs/>
          <w:sz w:val="32"/>
          <w:szCs w:val="32"/>
          <w:highlight w:val="none"/>
          <w:lang w:val="en-US" w:eastAsia="zh-CN"/>
        </w:rPr>
      </w:pPr>
      <w:r>
        <w:rPr>
          <w:rFonts w:hint="default" w:ascii="仿宋" w:hAnsi="仿宋" w:eastAsia="仿宋" w:cs="仿宋"/>
          <w:b/>
          <w:bCs/>
          <w:sz w:val="32"/>
          <w:szCs w:val="32"/>
          <w:highlight w:val="none"/>
          <w:lang w:val="en-US" w:eastAsia="zh-CN"/>
        </w:rPr>
        <w:t>朔州市平鲁区小苗优品便利超市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val="en-US" w:eastAsia="zh-CN"/>
        </w:rPr>
        <w:t>销售的韭菜，不合格项目毒死蜱。检验机构为内蒙古华瑞检验检测有限公司。</w:t>
      </w:r>
    </w:p>
    <w:p>
      <w:pPr>
        <w:spacing w:line="640" w:lineRule="exact"/>
        <w:ind w:firstLine="643" w:firstLineChars="200"/>
        <w:rPr>
          <w:rFonts w:hint="eastAsia" w:ascii="仿宋" w:hAnsi="仿宋" w:eastAsia="仿宋" w:cs="仿宋"/>
          <w:b/>
          <w:bCs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b/>
          <w:sz w:val="32"/>
          <w:szCs w:val="32"/>
          <w:highlight w:val="none"/>
          <w:lang w:val="zh-CN"/>
        </w:rPr>
        <w:t>食品安全监督抽检</w:t>
      </w:r>
      <w:r>
        <w:rPr>
          <w:rFonts w:hint="eastAsia" w:ascii="仿宋" w:hAnsi="仿宋" w:eastAsia="仿宋" w:cs="仿宋"/>
          <w:b/>
          <w:bCs/>
          <w:sz w:val="32"/>
          <w:szCs w:val="32"/>
          <w:highlight w:val="none"/>
        </w:rPr>
        <w:t>不合格</w:t>
      </w:r>
      <w:r>
        <w:rPr>
          <w:rFonts w:hint="eastAsia" w:ascii="仿宋" w:hAnsi="仿宋" w:eastAsia="仿宋" w:cs="仿宋"/>
          <w:b/>
          <w:bCs/>
          <w:sz w:val="32"/>
          <w:szCs w:val="32"/>
          <w:highlight w:val="none"/>
          <w:lang w:eastAsia="zh-CN"/>
        </w:rPr>
        <w:t>普通食</w:t>
      </w:r>
      <w:r>
        <w:rPr>
          <w:rFonts w:hint="eastAsia" w:ascii="仿宋" w:hAnsi="仿宋" w:eastAsia="仿宋" w:cs="仿宋"/>
          <w:b/>
          <w:bCs/>
          <w:sz w:val="32"/>
          <w:szCs w:val="32"/>
          <w:highlight w:val="none"/>
        </w:rPr>
        <w:t>品</w:t>
      </w:r>
      <w:r>
        <w:rPr>
          <w:rFonts w:hint="eastAsia" w:ascii="仿宋" w:hAnsi="仿宋" w:eastAsia="仿宋" w:cs="仿宋"/>
          <w:b/>
          <w:bCs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仿宋" w:hAnsi="仿宋" w:eastAsia="仿宋" w:cs="仿宋"/>
          <w:b/>
          <w:bCs/>
          <w:sz w:val="32"/>
          <w:szCs w:val="32"/>
          <w:highlight w:val="none"/>
        </w:rPr>
        <w:t>批次为：</w:t>
      </w:r>
    </w:p>
    <w:p>
      <w:pPr>
        <w:spacing w:line="640" w:lineRule="exact"/>
        <w:ind w:firstLine="643" w:firstLineChars="200"/>
        <w:rPr>
          <w:rFonts w:hint="default" w:ascii="仿宋" w:hAnsi="仿宋" w:eastAsia="仿宋" w:cs="仿宋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highlight w:val="none"/>
          <w:lang w:val="en-US" w:eastAsia="zh-CN"/>
        </w:rPr>
        <w:t>1.朔州市平鲁区小苗优品便利超市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val="en-US" w:eastAsia="zh-CN"/>
        </w:rPr>
        <w:t>销售的豆油皮，不合格项目蛋白质。检验机构为内蒙古华瑞检验检测有限公司。</w:t>
      </w:r>
    </w:p>
    <w:p>
      <w:pPr>
        <w:spacing w:after="120" w:line="480" w:lineRule="auto"/>
        <w:ind w:firstLine="643" w:firstLineChars="200"/>
        <w:rPr>
          <w:rFonts w:hint="eastAsia" w:ascii="仿宋" w:hAnsi="仿宋" w:eastAsia="仿宋" w:cs="仿宋"/>
          <w:b/>
          <w:sz w:val="32"/>
          <w:szCs w:val="32"/>
          <w:highlight w:val="none"/>
          <w:lang w:val="zh-CN"/>
        </w:rPr>
      </w:pPr>
      <w:r>
        <w:rPr>
          <w:rFonts w:hint="eastAsia" w:ascii="仿宋" w:hAnsi="仿宋" w:eastAsia="仿宋" w:cs="仿宋"/>
          <w:b/>
          <w:sz w:val="32"/>
          <w:szCs w:val="32"/>
          <w:highlight w:val="none"/>
          <w:lang w:val="zh-CN"/>
        </w:rPr>
        <w:t>食品安全监督抽检合格食用农产品</w:t>
      </w:r>
      <w:r>
        <w:rPr>
          <w:rFonts w:hint="eastAsia" w:ascii="仿宋" w:hAnsi="仿宋" w:eastAsia="仿宋" w:cs="仿宋"/>
          <w:b/>
          <w:sz w:val="32"/>
          <w:szCs w:val="32"/>
          <w:highlight w:val="none"/>
          <w:lang w:val="en-US" w:eastAsia="zh-CN"/>
        </w:rPr>
        <w:t>102</w:t>
      </w:r>
      <w:r>
        <w:rPr>
          <w:rFonts w:hint="eastAsia" w:ascii="仿宋" w:hAnsi="仿宋" w:eastAsia="仿宋" w:cs="仿宋"/>
          <w:b/>
          <w:sz w:val="32"/>
          <w:szCs w:val="32"/>
          <w:highlight w:val="none"/>
          <w:lang w:val="zh-CN"/>
        </w:rPr>
        <w:t>批次，分别为：</w:t>
      </w:r>
    </w:p>
    <w:p>
      <w:pPr>
        <w:spacing w:after="120" w:line="480" w:lineRule="auto"/>
        <w:ind w:firstLine="643" w:firstLineChars="200"/>
        <w:rPr>
          <w:rFonts w:ascii="仿宋" w:hAnsi="仿宋" w:eastAsia="仿宋" w:cs="仿宋"/>
          <w:b/>
          <w:sz w:val="32"/>
          <w:szCs w:val="32"/>
          <w:highlight w:val="none"/>
          <w:lang w:val="zh-CN"/>
        </w:rPr>
      </w:pPr>
      <w:r>
        <w:rPr>
          <w:rFonts w:hint="eastAsia" w:ascii="仿宋" w:hAnsi="仿宋" w:eastAsia="仿宋" w:cs="仿宋"/>
          <w:b/>
          <w:sz w:val="32"/>
          <w:szCs w:val="32"/>
          <w:highlight w:val="none"/>
          <w:lang w:val="zh-CN"/>
        </w:rPr>
        <w:t>一、畜禽肉及副产品</w:t>
      </w:r>
      <w:r>
        <w:rPr>
          <w:rFonts w:hint="eastAsia" w:ascii="仿宋" w:hAnsi="仿宋" w:eastAsia="仿宋" w:cs="仿宋"/>
          <w:b/>
          <w:sz w:val="32"/>
          <w:szCs w:val="32"/>
          <w:highlight w:val="none"/>
          <w:lang w:val="en-US" w:eastAsia="zh-CN"/>
        </w:rPr>
        <w:t>12</w:t>
      </w:r>
      <w:r>
        <w:rPr>
          <w:rFonts w:hint="eastAsia" w:ascii="仿宋" w:hAnsi="仿宋" w:eastAsia="仿宋" w:cs="仿宋"/>
          <w:b/>
          <w:sz w:val="32"/>
          <w:szCs w:val="32"/>
          <w:highlight w:val="none"/>
          <w:lang w:val="zh-CN"/>
        </w:rPr>
        <w:t>批次分别为：</w:t>
      </w:r>
    </w:p>
    <w:p>
      <w:pPr>
        <w:spacing w:after="120" w:line="480" w:lineRule="auto"/>
        <w:ind w:firstLine="640" w:firstLineChars="200"/>
        <w:rPr>
          <w:rFonts w:ascii="仿宋" w:hAnsi="仿宋" w:eastAsia="仿宋" w:cs="仿宋"/>
          <w:sz w:val="32"/>
          <w:szCs w:val="32"/>
          <w:highlight w:val="none"/>
          <w:lang w:val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zh-CN"/>
        </w:rPr>
        <w:t>1.畜肉（猪肉）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批次，检验项目为恩诺沙星,磺胺类（总量）,克伦特罗,氯霉素,沙丁胺醇等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spacing w:after="120" w:line="480" w:lineRule="auto"/>
        <w:ind w:firstLine="640" w:firstLineChars="200"/>
        <w:rPr>
          <w:rFonts w:ascii="仿宋" w:hAnsi="仿宋" w:eastAsia="仿宋" w:cs="仿宋"/>
          <w:sz w:val="32"/>
          <w:szCs w:val="32"/>
          <w:highlight w:val="none"/>
          <w:lang w:val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zh-CN"/>
        </w:rPr>
        <w:t>2.畜肉（羊肉）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批次，检验项目为恩诺沙星,磺胺类（总量）,克伦特罗,沙丁胺醇等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4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spacing w:after="120" w:line="480" w:lineRule="auto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zh-CN"/>
        </w:rPr>
        <w:t>3.畜肉（牛肉）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批次，检验项目为地塞米松,恩诺沙星,克伦特罗,莱克多巴胺,沙丁胺醇等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spacing w:after="120" w:line="480" w:lineRule="auto"/>
        <w:ind w:firstLine="640" w:firstLineChars="200"/>
        <w:rPr>
          <w:rFonts w:hint="eastAsia" w:ascii="仿宋" w:hAnsi="仿宋" w:eastAsia="仿宋" w:cs="仿宋"/>
          <w:b/>
          <w:sz w:val="32"/>
          <w:szCs w:val="32"/>
          <w:highlight w:val="none"/>
          <w:lang w:val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zh-CN"/>
        </w:rPr>
        <w:t>4.禽肉（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鸡肉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zh-CN"/>
        </w:rPr>
        <w:t>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批次，检验项目为多西环素,恩诺沙星,氟苯尼考,磺胺类（总量）,甲氧苄啶,五氯酚酸钠（以五氯酚计）等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6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spacing w:after="120" w:line="480" w:lineRule="auto"/>
        <w:ind w:firstLine="643" w:firstLineChars="200"/>
        <w:rPr>
          <w:rFonts w:ascii="仿宋" w:hAnsi="仿宋" w:eastAsia="仿宋" w:cs="仿宋"/>
          <w:b/>
          <w:sz w:val="32"/>
          <w:szCs w:val="32"/>
          <w:highlight w:val="none"/>
          <w:lang w:val="zh-CN"/>
        </w:rPr>
      </w:pPr>
      <w:r>
        <w:rPr>
          <w:rFonts w:hint="eastAsia" w:ascii="仿宋" w:hAnsi="仿宋" w:eastAsia="仿宋" w:cs="仿宋"/>
          <w:b/>
          <w:sz w:val="32"/>
          <w:szCs w:val="32"/>
          <w:highlight w:val="none"/>
          <w:lang w:val="zh-CN"/>
        </w:rPr>
        <w:t>二、蔬菜</w:t>
      </w:r>
      <w:r>
        <w:rPr>
          <w:rFonts w:hint="eastAsia" w:ascii="仿宋" w:hAnsi="仿宋" w:eastAsia="仿宋" w:cs="仿宋"/>
          <w:b/>
          <w:sz w:val="32"/>
          <w:szCs w:val="32"/>
          <w:highlight w:val="none"/>
          <w:lang w:val="en-US" w:eastAsia="zh-CN"/>
        </w:rPr>
        <w:t>51</w:t>
      </w:r>
      <w:r>
        <w:rPr>
          <w:rFonts w:hint="eastAsia" w:ascii="仿宋" w:hAnsi="仿宋" w:eastAsia="仿宋" w:cs="仿宋"/>
          <w:b/>
          <w:sz w:val="32"/>
          <w:szCs w:val="32"/>
          <w:highlight w:val="none"/>
          <w:lang w:val="zh-CN"/>
        </w:rPr>
        <w:t>批次分别为：</w:t>
      </w:r>
    </w:p>
    <w:p>
      <w:pPr>
        <w:spacing w:after="120" w:line="480" w:lineRule="auto"/>
        <w:ind w:firstLine="640" w:firstLineChars="200"/>
        <w:rPr>
          <w:rFonts w:ascii="仿宋" w:hAnsi="仿宋" w:eastAsia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zh-CN"/>
        </w:rPr>
        <w:t>1.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芸薹属类蔬菜（结球甘蓝）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批次，检验项目为甲胺磷,甲基异柳磷,克百威,灭线磷,氧乐果,乙酰甲胺磷等6项指标。</w:t>
      </w:r>
    </w:p>
    <w:p>
      <w:pPr>
        <w:spacing w:after="120" w:line="480" w:lineRule="auto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zh-CN"/>
        </w:rPr>
        <w:t>2.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.叶菜类蔬菜</w:t>
      </w:r>
      <w:r>
        <w:rPr>
          <w:rFonts w:hint="eastAsia" w:ascii="仿宋" w:hAnsi="仿宋" w:eastAsia="仿宋"/>
          <w:sz w:val="32"/>
          <w:szCs w:val="32"/>
          <w:highlight w:val="none"/>
        </w:rPr>
        <w:t>（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油麦菜）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4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批次，检验项目为阿啶虫脒,氟虫腈,甲胺磷,甲拌磷,氧乐果等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spacing w:after="120" w:line="480" w:lineRule="auto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zh-CN"/>
        </w:rPr>
        <w:t>3.</w:t>
      </w:r>
      <w:r>
        <w:rPr>
          <w:rFonts w:hint="eastAsia" w:ascii="仿宋" w:hAnsi="仿宋" w:eastAsia="仿宋"/>
          <w:sz w:val="32"/>
          <w:szCs w:val="32"/>
          <w:highlight w:val="none"/>
        </w:rPr>
        <w:t>茄果类蔬菜（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茄子）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4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批次，检验项目为镉（以Cd计）,甲氨基阿维菌素苯甲酸盐,甲胺磷,甲拌磷,氧乐果等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pStyle w:val="5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zh-CN"/>
        </w:rPr>
        <w:t>4.</w:t>
      </w:r>
      <w:r>
        <w:rPr>
          <w:rFonts w:hint="eastAsia" w:ascii="仿宋" w:hAnsi="仿宋" w:eastAsia="仿宋"/>
          <w:sz w:val="32"/>
          <w:szCs w:val="32"/>
          <w:highlight w:val="none"/>
        </w:rPr>
        <w:t>根茎类和薯芋类蔬菜（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姜）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4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批次，检验项目为吡虫啉,镉（以Cd计）,甲拌磷,铅（以Pb计）,噻虫胺,噻虫嗪,氧乐果等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7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spacing w:after="120" w:line="480" w:lineRule="auto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5.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鲜食用菌</w:t>
      </w:r>
      <w:r>
        <w:rPr>
          <w:rFonts w:hint="eastAsia" w:ascii="仿宋" w:hAnsi="仿宋" w:eastAsia="仿宋"/>
          <w:sz w:val="32"/>
          <w:szCs w:val="32"/>
          <w:highlight w:val="none"/>
        </w:rPr>
        <w:t>（</w:t>
      </w:r>
      <w:r>
        <w:rPr>
          <w:rFonts w:hint="eastAsia" w:ascii="仿宋" w:hAnsi="仿宋" w:eastAsia="仿宋" w:cs="仿宋"/>
          <w:sz w:val="32"/>
          <w:szCs w:val="32"/>
          <w:highlight w:val="none"/>
          <w:lang w:eastAsia="zh-CN"/>
        </w:rPr>
        <w:t>香菇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批次，检验项目为百菌清,镉（以Cd计）,氯氰菊酯和高效氯氰菊酯,总砷（以As计）等4项指标。</w:t>
      </w:r>
    </w:p>
    <w:p>
      <w:pPr>
        <w:spacing w:after="120" w:line="480" w:lineRule="auto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6.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瓜类蔬菜（黄瓜）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批次，检验项目为阿维菌素,倍硫磷,哒螨灵,敌敌畏,毒死蜱等5项指标。</w:t>
      </w:r>
    </w:p>
    <w:p>
      <w:pPr>
        <w:spacing w:after="120" w:line="480" w:lineRule="auto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7.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根茎类和薯芋类蔬菜（胡萝卜）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批次，检验项目氟虫腈,镉（以Cd计）,甲拌磷,乐果,铅（以Pb计）等5项指标。</w:t>
      </w:r>
    </w:p>
    <w:p>
      <w:pPr>
        <w:pStyle w:val="5"/>
        <w:ind w:firstLine="640" w:firstLineChars="200"/>
        <w:rPr>
          <w:rFonts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8.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类蔬菜（菜豆）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批次，检验项目为吡虫啉,多菌灵,甲胺磷,克百威,氯氟氰菊酯和高效氯氟氰菊酯等5项指标。</w:t>
      </w:r>
    </w:p>
    <w:p>
      <w:pPr>
        <w:spacing w:after="120" w:line="480" w:lineRule="auto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9.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茄果类蔬菜（番茄）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批次，检验项目为敌敌畏,毒死蜱,腐霉利,镉（以Cd计）,甲胺磷等5项指标。</w:t>
      </w:r>
    </w:p>
    <w:p>
      <w:pPr>
        <w:spacing w:after="120" w:line="480" w:lineRule="auto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10.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茄果类蔬菜（甜椒）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批次，检验项目为阿维菌素,吡虫啉,啶虫脒,镉（以Cd计）,铅等5项指标。</w:t>
      </w:r>
    </w:p>
    <w:p>
      <w:pPr>
        <w:spacing w:after="120" w:line="480" w:lineRule="auto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11.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茄果类蔬菜（</w:t>
      </w:r>
      <w:r>
        <w:rPr>
          <w:rFonts w:hint="eastAsia" w:ascii="仿宋" w:hAnsi="仿宋" w:eastAsia="仿宋" w:cs="仿宋"/>
          <w:sz w:val="32"/>
          <w:szCs w:val="32"/>
          <w:highlight w:val="none"/>
          <w:lang w:eastAsia="zh-CN"/>
        </w:rPr>
        <w:t>辣椒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4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批次，检验项目为倍硫磷,吡虫啉,镉（以Cd计）,克百威,噻虫胺,杀扑磷,氧乐果等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7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spacing w:after="120" w:line="480" w:lineRule="auto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12.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根茎类和薯芋类蔬菜（山药）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批次，检验项目为克百威,氯氟氰菊酯和高效氯氟氰菊酯,铅（以Pb计）,涕灭威等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4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pStyle w:val="5"/>
        <w:ind w:firstLine="640" w:firstLineChars="200"/>
        <w:rPr>
          <w:rFonts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13.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叶菜类蔬菜（</w:t>
      </w:r>
      <w:r>
        <w:rPr>
          <w:rFonts w:hint="eastAsia" w:ascii="仿宋" w:hAnsi="仿宋" w:eastAsia="仿宋" w:cs="仿宋"/>
          <w:sz w:val="32"/>
          <w:szCs w:val="32"/>
          <w:highlight w:val="none"/>
          <w:lang w:eastAsia="zh-CN"/>
        </w:rPr>
        <w:t>菠菜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4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批次，检验项目为毒死蜱,氟虫腈,甲氨基阿维菌素苯甲酸盐,甲拌磷,克百威,氧乐果等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6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spacing w:after="120" w:line="480" w:lineRule="auto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14.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水生类蔬菜（莲藕）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批次，检验项目为镉（以Cd计）,铬（以Cr计）,克百威,铅（以Pb计）,总砷（以As计）等5项指标。</w:t>
      </w:r>
    </w:p>
    <w:p>
      <w:pPr>
        <w:pStyle w:val="5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15.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叶菜类蔬菜（芹菜）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批次，检验项目为百菌清,啶虫脒,毒死蜱,甲拌磷,克百威,氯氟氰菊酯和高效氯氟氰菊酯,噻虫胺,氧乐果等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8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pStyle w:val="5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16.</w:t>
      </w:r>
      <w:r>
        <w:rPr>
          <w:rFonts w:hint="eastAsia" w:ascii="仿宋" w:hAnsi="仿宋" w:eastAsia="仿宋"/>
          <w:sz w:val="32"/>
          <w:szCs w:val="32"/>
          <w:highlight w:val="none"/>
        </w:rPr>
        <w:t>豆芽（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豆芽）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4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批次，检验项目为4-氯苯氧乙酸钠,6-苄基腺嘌呤（6-BA）,铅（以Pb计）,亚硫酸盐（以SO计),总汞（以Hg计）等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pStyle w:val="5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17.</w:t>
      </w:r>
      <w:r>
        <w:rPr>
          <w:rFonts w:hint="eastAsia" w:ascii="仿宋" w:hAnsi="仿宋" w:eastAsia="仿宋"/>
          <w:sz w:val="32"/>
          <w:szCs w:val="32"/>
          <w:highlight w:val="none"/>
        </w:rPr>
        <w:t>鳞茎类蔬菜</w:t>
      </w:r>
      <w:r>
        <w:rPr>
          <w:rFonts w:ascii="仿宋" w:hAnsi="仿宋" w:eastAsia="仿宋"/>
          <w:sz w:val="32"/>
          <w:szCs w:val="32"/>
          <w:highlight w:val="none"/>
        </w:rPr>
        <w:t>（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韭菜）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批次，检验项目为啶虫脒,毒死蜱,腐霉利,镉（以Cd计）,甲基异柳磷,克百威,氯氟氰菊酯和高效氯氟氰菊酯,氧乐果等8项指标。</w:t>
      </w:r>
    </w:p>
    <w:p>
      <w:pPr>
        <w:pStyle w:val="5"/>
        <w:ind w:firstLine="640" w:firstLineChars="200"/>
        <w:rPr>
          <w:rFonts w:hint="default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18.普通白菜（小油菜）4批次，检验项目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为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阿维菌素,百菌清,吡虫啉,啶虫脒,毒死蜱,氟虫腈,氧乐果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7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pStyle w:val="5"/>
        <w:ind w:firstLine="643" w:firstLineChars="200"/>
        <w:rPr>
          <w:rFonts w:hint="default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/>
          <w:sz w:val="32"/>
          <w:szCs w:val="32"/>
          <w:highlight w:val="none"/>
          <w:lang w:val="zh-CN"/>
        </w:rPr>
        <w:t>三、水果</w:t>
      </w:r>
      <w:r>
        <w:rPr>
          <w:rFonts w:hint="eastAsia" w:ascii="仿宋" w:hAnsi="仿宋" w:eastAsia="仿宋" w:cs="仿宋"/>
          <w:b/>
          <w:sz w:val="32"/>
          <w:szCs w:val="32"/>
          <w:highlight w:val="none"/>
          <w:lang w:val="en-US" w:eastAsia="zh-CN"/>
        </w:rPr>
        <w:t>27</w:t>
      </w:r>
      <w:r>
        <w:rPr>
          <w:rFonts w:hint="eastAsia" w:ascii="仿宋" w:hAnsi="仿宋" w:eastAsia="仿宋" w:cs="仿宋"/>
          <w:b/>
          <w:sz w:val="32"/>
          <w:szCs w:val="32"/>
          <w:highlight w:val="none"/>
          <w:lang w:val="zh-CN"/>
        </w:rPr>
        <w:t>批次分别为：</w:t>
      </w:r>
    </w:p>
    <w:p>
      <w:pPr>
        <w:pStyle w:val="5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1.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柑橘类水果（橙）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批次，检验项目为丙溴磷,克百威,三唑磷,杀扑磷,氧乐果等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pStyle w:val="5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2.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柑橘类水果（柑、橘）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批次，检验项目为苯醚甲环唑,丙溴磷,氯唑磷,三唑磷,水胺硫磷等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pStyle w:val="5"/>
        <w:ind w:firstLine="640" w:firstLineChars="200"/>
        <w:rPr>
          <w:rFonts w:hint="default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3.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仁果类水果（苹果）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批次，检验项目为敌敌畏,啶虫脒,毒死蜱,甲拌磷,克百威等5项指标</w:t>
      </w:r>
    </w:p>
    <w:p>
      <w:pPr>
        <w:pStyle w:val="5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4.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浆果和其他小型水果（猕猴桃）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批次，检验项目为敌敌畏,多菌灵,氯吡脲,氧乐果等4项指标。</w:t>
      </w:r>
    </w:p>
    <w:p>
      <w:pPr>
        <w:pStyle w:val="5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5.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浆果和其他小型水果（</w:t>
      </w:r>
      <w:r>
        <w:rPr>
          <w:rFonts w:hint="eastAsia" w:ascii="仿宋" w:hAnsi="仿宋" w:eastAsia="仿宋" w:cs="仿宋"/>
          <w:sz w:val="32"/>
          <w:szCs w:val="32"/>
          <w:highlight w:val="none"/>
          <w:lang w:eastAsia="zh-CN"/>
        </w:rPr>
        <w:t>草莓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批次，检验项目为阿维菌素,敌敌畏,克百威,烯酰吗啉,氧乐果等5项指标。</w:t>
      </w:r>
    </w:p>
    <w:p>
      <w:pPr>
        <w:pStyle w:val="5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6.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浆果和其他小型水果（葡萄）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批次，检验项目为苯醚甲环唑,己唑醇,甲胺磷,克百威,氯氰菊酯和高效氯氰菊酯等5项指标。</w:t>
      </w:r>
    </w:p>
    <w:p>
      <w:pPr>
        <w:pStyle w:val="5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7.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仁果类水果（梨）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批次，检验项目为吡虫啉,敌敌畏,毒死蜱,多菌灵,克百威等5项指标。</w:t>
      </w:r>
    </w:p>
    <w:p>
      <w:pPr>
        <w:pStyle w:val="5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8.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热带和亚热带水果（香蕉）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4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批次，检验项目为苯醚甲环唑,吡虫啉,腈苯唑,噻虫胺,噻虫嗪等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6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pStyle w:val="5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9.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核果类水果（枣）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批次，检验项目为多菌灵,氟虫腈,氰戊菊酯和 S-氰戊菊酯,糖精钠（以糖精计）,氧乐果等5项指标。</w:t>
      </w:r>
    </w:p>
    <w:p>
      <w:pPr>
        <w:pStyle w:val="5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10.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柑橘类水果（柚）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4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批次，检验项目为多菌灵,联苯菊酯,氯氟氰菊酯和高效氯氟氰菊酯,氯唑磷,水胺硫磷等5项指标。</w:t>
      </w:r>
    </w:p>
    <w:p>
      <w:pPr>
        <w:pStyle w:val="5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11.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热带和亚热带水果（火龙果）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批次，检验项目为氟虫腈,甲胺磷,克百威,氧乐果等4项指标。</w:t>
      </w:r>
    </w:p>
    <w:p>
      <w:pPr>
        <w:pStyle w:val="5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12.</w:t>
      </w:r>
      <w:r>
        <w:rPr>
          <w:rFonts w:hint="eastAsia" w:ascii="仿宋" w:hAnsi="仿宋" w:eastAsia="仿宋" w:cs="仿宋"/>
          <w:sz w:val="32"/>
          <w:szCs w:val="32"/>
          <w:highlight w:val="none"/>
          <w:lang w:eastAsia="zh-CN"/>
        </w:rPr>
        <w:t>核果类水果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（</w:t>
      </w:r>
      <w:r>
        <w:rPr>
          <w:rFonts w:hint="eastAsia" w:ascii="仿宋" w:hAnsi="仿宋" w:eastAsia="仿宋" w:cs="仿宋"/>
          <w:sz w:val="32"/>
          <w:szCs w:val="32"/>
          <w:highlight w:val="none"/>
          <w:lang w:eastAsia="zh-CN"/>
        </w:rPr>
        <w:t>油桃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批次，检验项目为敌敌畏,多菌灵,甲胺磷,克百威,氧乐果等5项指标。</w:t>
      </w:r>
    </w:p>
    <w:p>
      <w:pPr>
        <w:pStyle w:val="5"/>
        <w:ind w:firstLine="643" w:firstLineChars="200"/>
        <w:rPr>
          <w:rFonts w:hint="eastAsia" w:ascii="仿宋" w:hAnsi="仿宋" w:eastAsia="仿宋" w:cs="仿宋"/>
          <w:b/>
          <w:bCs/>
          <w:sz w:val="32"/>
          <w:szCs w:val="32"/>
          <w:highlight w:val="none"/>
          <w:lang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highlight w:val="none"/>
          <w:lang w:eastAsia="zh-CN"/>
        </w:rPr>
        <w:t>四、水产品</w:t>
      </w:r>
      <w:r>
        <w:rPr>
          <w:rFonts w:hint="eastAsia" w:ascii="仿宋" w:hAnsi="仿宋" w:eastAsia="仿宋" w:cs="仿宋"/>
          <w:b/>
          <w:bCs/>
          <w:sz w:val="32"/>
          <w:szCs w:val="32"/>
          <w:highlight w:val="none"/>
          <w:lang w:val="en-US" w:eastAsia="zh-CN"/>
        </w:rPr>
        <w:t>7</w:t>
      </w:r>
      <w:r>
        <w:rPr>
          <w:rFonts w:hint="eastAsia" w:ascii="仿宋" w:hAnsi="仿宋" w:eastAsia="仿宋" w:cs="仿宋"/>
          <w:b/>
          <w:bCs/>
          <w:sz w:val="32"/>
          <w:szCs w:val="32"/>
          <w:highlight w:val="none"/>
          <w:lang w:eastAsia="zh-CN"/>
        </w:rPr>
        <w:t>批次，分别为：</w:t>
      </w:r>
    </w:p>
    <w:p>
      <w:pPr>
        <w:pStyle w:val="5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val="en-US" w:eastAsia="zh-CN"/>
        </w:rPr>
        <w:t>1.贝类（花蛤）1批次，检测项目为恩诺沙星,呋喃唑酮代谢物,氟苯尼考,镉（以Cd计）,孔雀石绿,氯霉素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6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pStyle w:val="5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2.淡水鱼（鲤鱼）1批次，检测项目为地西泮,恩诺沙星,呋喃西林代谢物,呋喃唑酮代谢物,磺胺（总量）,孔雀石绿,氯霉素7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。</w:t>
      </w:r>
    </w:p>
    <w:p>
      <w:pPr>
        <w:pStyle w:val="5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3.淡水鱼（草鱼）1批次，检测项目为地西泮,恩诺沙星,呋喃西林代谢物,呋喃唑酮代谢物,磺胺（总量）,孔雀石绿,氯霉素7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</w:t>
      </w:r>
      <w:r>
        <w:rPr>
          <w:rFonts w:hint="eastAsia" w:ascii="仿宋" w:hAnsi="仿宋" w:eastAsia="仿宋" w:cs="仿宋"/>
          <w:sz w:val="32"/>
          <w:szCs w:val="32"/>
          <w:highlight w:val="none"/>
          <w:lang w:eastAsia="zh-CN"/>
        </w:rPr>
        <w:t>。</w:t>
      </w:r>
    </w:p>
    <w:p>
      <w:pPr>
        <w:pStyle w:val="5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4.海水鱼（多宝鱼）1批次，检测项目为恩诺沙星,呋喃唑酮代谢物,甲氧苄啶,氯霉素,组胺等5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</w:t>
      </w:r>
      <w:r>
        <w:rPr>
          <w:rFonts w:hint="eastAsia" w:ascii="仿宋" w:hAnsi="仿宋" w:eastAsia="仿宋" w:cs="仿宋"/>
          <w:sz w:val="32"/>
          <w:szCs w:val="32"/>
          <w:highlight w:val="none"/>
          <w:lang w:eastAsia="zh-CN"/>
        </w:rPr>
        <w:t>。</w:t>
      </w:r>
    </w:p>
    <w:p>
      <w:pPr>
        <w:pStyle w:val="5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5.淡水虾（河虾、小龙虾）2批次，检测项目为恩诺沙星,呋喃唑酮代谢物,镉（以Cd计）,孔雀石绿,氯霉素等5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</w:t>
      </w:r>
      <w:r>
        <w:rPr>
          <w:rFonts w:hint="eastAsia" w:ascii="仿宋" w:hAnsi="仿宋" w:eastAsia="仿宋" w:cs="仿宋"/>
          <w:sz w:val="32"/>
          <w:szCs w:val="32"/>
          <w:highlight w:val="none"/>
          <w:lang w:eastAsia="zh-CN"/>
        </w:rPr>
        <w:t>。</w:t>
      </w:r>
    </w:p>
    <w:p>
      <w:pPr>
        <w:pStyle w:val="5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6.其他水产品（牛蛙）1批次，检测项目为恩诺沙星,呋喃西林代谢物,呋喃唑酮代谢物,镉（以Cd计）,孔雀石绿,氯霉素等6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</w:t>
      </w:r>
      <w:r>
        <w:rPr>
          <w:rFonts w:hint="eastAsia" w:ascii="仿宋" w:hAnsi="仿宋" w:eastAsia="仿宋" w:cs="仿宋"/>
          <w:sz w:val="32"/>
          <w:szCs w:val="32"/>
          <w:highlight w:val="none"/>
          <w:lang w:eastAsia="zh-CN"/>
        </w:rPr>
        <w:t>。</w:t>
      </w:r>
    </w:p>
    <w:p>
      <w:pPr>
        <w:spacing w:after="120" w:line="480" w:lineRule="auto"/>
        <w:ind w:firstLine="643" w:firstLineChars="200"/>
        <w:rPr>
          <w:rFonts w:ascii="仿宋" w:hAnsi="仿宋" w:eastAsia="仿宋" w:cs="Times New Roman"/>
          <w:b/>
          <w:kern w:val="0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b/>
          <w:sz w:val="32"/>
          <w:szCs w:val="32"/>
          <w:highlight w:val="none"/>
          <w:lang w:eastAsia="zh-CN"/>
        </w:rPr>
        <w:t>五</w:t>
      </w:r>
      <w:r>
        <w:rPr>
          <w:rFonts w:hint="eastAsia" w:ascii="仿宋" w:hAnsi="仿宋" w:eastAsia="仿宋" w:cs="仿宋"/>
          <w:b/>
          <w:sz w:val="32"/>
          <w:szCs w:val="32"/>
          <w:highlight w:val="none"/>
        </w:rPr>
        <w:t>、</w:t>
      </w:r>
      <w:r>
        <w:rPr>
          <w:rFonts w:hint="eastAsia" w:ascii="仿宋" w:hAnsi="仿宋" w:eastAsia="仿宋" w:cs="Times New Roman"/>
          <w:b/>
          <w:kern w:val="0"/>
          <w:sz w:val="32"/>
          <w:szCs w:val="32"/>
          <w:highlight w:val="none"/>
        </w:rPr>
        <w:t>鲜蛋</w:t>
      </w:r>
      <w:r>
        <w:rPr>
          <w:rFonts w:hint="eastAsia" w:ascii="仿宋" w:hAnsi="仿宋" w:eastAsia="仿宋" w:cs="Times New Roman"/>
          <w:b/>
          <w:kern w:val="0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" w:hAnsi="仿宋" w:eastAsia="仿宋" w:cs="Times New Roman"/>
          <w:b/>
          <w:kern w:val="0"/>
          <w:sz w:val="32"/>
          <w:szCs w:val="32"/>
          <w:highlight w:val="none"/>
        </w:rPr>
        <w:t>批次具体为：</w:t>
      </w:r>
    </w:p>
    <w:p>
      <w:pPr>
        <w:spacing w:after="120" w:line="480" w:lineRule="auto"/>
        <w:ind w:firstLine="640" w:firstLineChars="200"/>
        <w:rPr>
          <w:rFonts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</w:rPr>
        <w:t>鸡蛋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批次，检验项目为地美硝唑,呋喃唑酮代谢物（3-氨基-2-噁唑烷基酮（AOZ）,氟虫腈,甲硝唑,氯霉素等5项指标。</w:t>
      </w:r>
    </w:p>
    <w:p>
      <w:pPr>
        <w:pStyle w:val="5"/>
        <w:ind w:firstLine="643" w:firstLineChars="200"/>
        <w:rPr>
          <w:rFonts w:ascii="仿宋" w:hAnsi="仿宋" w:eastAsia="仿宋" w:cs="仿宋"/>
          <w:b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b/>
          <w:sz w:val="32"/>
          <w:szCs w:val="32"/>
          <w:highlight w:val="none"/>
          <w:lang w:eastAsia="zh-CN"/>
        </w:rPr>
        <w:t>六</w:t>
      </w:r>
      <w:r>
        <w:rPr>
          <w:rFonts w:hint="eastAsia" w:ascii="仿宋" w:hAnsi="仿宋" w:eastAsia="仿宋" w:cs="仿宋"/>
          <w:b/>
          <w:sz w:val="32"/>
          <w:szCs w:val="32"/>
          <w:highlight w:val="none"/>
        </w:rPr>
        <w:t>、</w:t>
      </w:r>
      <w:r>
        <w:rPr>
          <w:rFonts w:ascii="仿宋" w:hAnsi="仿宋" w:eastAsia="仿宋"/>
          <w:b/>
          <w:sz w:val="32"/>
          <w:szCs w:val="32"/>
          <w:highlight w:val="none"/>
        </w:rPr>
        <w:t>生干坚果与籽类</w:t>
      </w:r>
      <w:r>
        <w:rPr>
          <w:rFonts w:hint="eastAsia" w:ascii="仿宋" w:hAnsi="仿宋" w:eastAsia="仿宋" w:cs="仿宋"/>
          <w:b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" w:hAnsi="仿宋" w:eastAsia="仿宋"/>
          <w:b/>
          <w:kern w:val="0"/>
          <w:sz w:val="32"/>
          <w:szCs w:val="32"/>
          <w:highlight w:val="none"/>
        </w:rPr>
        <w:t>批次具体为：</w:t>
      </w:r>
    </w:p>
    <w:p>
      <w:pPr>
        <w:pStyle w:val="5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eastAsia="zh-CN"/>
        </w:rPr>
        <w:t>生干坚果与籽类(圆花生)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  <w:highlight w:val="none"/>
          <w:lang w:eastAsia="zh-CN"/>
        </w:rPr>
        <w:t>批次，检验项目为苯醚甲环唑,镉,过氧化值（以脂肪计）,黄曲霉毒素B1,酸价（以脂肪计）（KOH)等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6</w:t>
      </w:r>
      <w:r>
        <w:rPr>
          <w:rFonts w:hint="eastAsia" w:ascii="仿宋" w:hAnsi="仿宋" w:eastAsia="仿宋" w:cs="仿宋"/>
          <w:sz w:val="32"/>
          <w:szCs w:val="32"/>
          <w:highlight w:val="none"/>
          <w:lang w:eastAsia="zh-CN"/>
        </w:rPr>
        <w:t>项指标。</w:t>
      </w:r>
    </w:p>
    <w:p>
      <w:pPr>
        <w:spacing w:after="120" w:line="480" w:lineRule="auto"/>
        <w:ind w:firstLine="643" w:firstLineChars="200"/>
        <w:rPr>
          <w:rFonts w:ascii="仿宋" w:hAnsi="仿宋" w:eastAsia="仿宋" w:cs="仿宋"/>
          <w:b/>
          <w:sz w:val="32"/>
          <w:szCs w:val="32"/>
          <w:highlight w:val="none"/>
          <w:lang w:val="zh-CN"/>
        </w:rPr>
      </w:pPr>
      <w:r>
        <w:rPr>
          <w:rFonts w:hint="eastAsia" w:ascii="仿宋" w:hAnsi="仿宋" w:eastAsia="仿宋" w:cs="仿宋"/>
          <w:b/>
          <w:sz w:val="32"/>
          <w:szCs w:val="32"/>
          <w:highlight w:val="none"/>
          <w:lang w:val="zh-CN"/>
        </w:rPr>
        <w:t>合格普通食品</w:t>
      </w:r>
      <w:r>
        <w:rPr>
          <w:rFonts w:hint="eastAsia" w:ascii="仿宋" w:hAnsi="仿宋" w:eastAsia="仿宋" w:cs="仿宋"/>
          <w:b/>
          <w:sz w:val="32"/>
          <w:szCs w:val="32"/>
          <w:highlight w:val="none"/>
          <w:lang w:val="en-US" w:eastAsia="zh-CN"/>
        </w:rPr>
        <w:t>97</w:t>
      </w:r>
      <w:r>
        <w:rPr>
          <w:rFonts w:hint="eastAsia" w:ascii="仿宋" w:hAnsi="仿宋" w:eastAsia="仿宋" w:cs="仿宋"/>
          <w:b/>
          <w:sz w:val="32"/>
          <w:szCs w:val="32"/>
          <w:highlight w:val="none"/>
          <w:lang w:val="zh-CN"/>
        </w:rPr>
        <w:t>批次，分别为：</w:t>
      </w:r>
    </w:p>
    <w:p>
      <w:pPr>
        <w:spacing w:after="120" w:line="480" w:lineRule="auto"/>
        <w:ind w:firstLine="643" w:firstLineChars="200"/>
        <w:rPr>
          <w:rFonts w:ascii="仿宋" w:hAnsi="仿宋" w:eastAsia="仿宋" w:cs="仿宋"/>
          <w:b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b/>
          <w:sz w:val="32"/>
          <w:szCs w:val="32"/>
          <w:highlight w:val="none"/>
          <w:lang w:val="zh-CN"/>
        </w:rPr>
        <w:t>一、</w:t>
      </w:r>
      <w:r>
        <w:rPr>
          <w:rFonts w:hint="eastAsia" w:ascii="仿宋" w:hAnsi="仿宋" w:eastAsia="仿宋" w:cs="仿宋"/>
          <w:b/>
          <w:sz w:val="32"/>
          <w:szCs w:val="32"/>
          <w:highlight w:val="none"/>
        </w:rPr>
        <w:t>粮食加工品</w:t>
      </w:r>
      <w:r>
        <w:rPr>
          <w:rFonts w:hint="eastAsia" w:ascii="仿宋" w:hAnsi="仿宋" w:eastAsia="仿宋" w:cs="仿宋"/>
          <w:b/>
          <w:sz w:val="32"/>
          <w:szCs w:val="32"/>
          <w:highlight w:val="none"/>
          <w:lang w:val="en-US" w:eastAsia="zh-CN"/>
        </w:rPr>
        <w:t>14</w:t>
      </w:r>
      <w:r>
        <w:rPr>
          <w:rFonts w:hint="eastAsia" w:ascii="仿宋" w:hAnsi="仿宋" w:eastAsia="仿宋" w:cs="仿宋"/>
          <w:b/>
          <w:sz w:val="32"/>
          <w:szCs w:val="32"/>
          <w:highlight w:val="none"/>
        </w:rPr>
        <w:t>批次分别为：</w:t>
      </w:r>
    </w:p>
    <w:p>
      <w:pPr>
        <w:spacing w:after="120" w:line="480" w:lineRule="auto"/>
        <w:ind w:firstLine="640" w:firstLineChars="200"/>
        <w:rPr>
          <w:rFonts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</w:rPr>
        <w:t>1.</w:t>
      </w:r>
      <w:r>
        <w:rPr>
          <w:rFonts w:hint="eastAsia" w:ascii="仿宋" w:hAnsi="仿宋" w:eastAsia="仿宋" w:cs="仿宋"/>
          <w:sz w:val="32"/>
          <w:szCs w:val="32"/>
          <w:highlight w:val="none"/>
          <w:lang w:eastAsia="zh-CN"/>
        </w:rPr>
        <w:t>挂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面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</w:t>
      </w:r>
      <w:r>
        <w:rPr>
          <w:rFonts w:hint="eastAsia" w:ascii="仿宋" w:hAnsi="仿宋" w:eastAsia="仿宋" w:cs="仿宋"/>
          <w:color w:val="000000"/>
          <w:spacing w:val="8"/>
          <w:sz w:val="32"/>
          <w:szCs w:val="32"/>
          <w:highlight w:val="none"/>
          <w:shd w:val="clear" w:color="auto" w:fill="FFFFFF"/>
        </w:rPr>
        <w:t>铅（以Pb计）,脱氢乙酸及其钠盐（以脱氢乙酸计）</w:t>
      </w:r>
      <w:r>
        <w:rPr>
          <w:rFonts w:hint="eastAsia" w:ascii="仿宋" w:hAnsi="仿宋" w:eastAsia="仿宋" w:cs="仿宋"/>
          <w:color w:val="000000"/>
          <w:spacing w:val="8"/>
          <w:sz w:val="32"/>
          <w:szCs w:val="32"/>
          <w:highlight w:val="none"/>
          <w:shd w:val="clear" w:color="auto" w:fill="FFFFFF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spacing w:after="120" w:line="480" w:lineRule="auto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</w:rPr>
        <w:t>2.</w:t>
      </w:r>
      <w:r>
        <w:rPr>
          <w:rFonts w:hint="eastAsia" w:ascii="仿宋" w:hAnsi="仿宋" w:eastAsia="仿宋" w:cs="仿宋"/>
          <w:sz w:val="32"/>
          <w:szCs w:val="32"/>
          <w:highlight w:val="none"/>
          <w:lang w:val="zh-CN"/>
        </w:rPr>
        <w:t>小米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  <w:highlight w:val="none"/>
          <w:lang w:val="zh-CN"/>
        </w:rPr>
        <w:t>批次，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检验项目为</w:t>
      </w:r>
      <w:r>
        <w:rPr>
          <w:rFonts w:hint="eastAsia" w:ascii="仿宋" w:hAnsi="仿宋" w:eastAsia="仿宋" w:cs="仿宋"/>
          <w:color w:val="000000"/>
          <w:spacing w:val="8"/>
          <w:sz w:val="32"/>
          <w:szCs w:val="32"/>
          <w:highlight w:val="none"/>
          <w:shd w:val="clear" w:color="auto" w:fill="FFFFFF"/>
        </w:rPr>
        <w:t>镉（以Cd计）,黄曲霉毒素B1,铅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spacing w:after="120" w:line="480" w:lineRule="auto"/>
        <w:ind w:firstLine="640" w:firstLineChars="200"/>
        <w:rPr>
          <w:rFonts w:hint="default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3.豆面1批次，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检验项目为</w:t>
      </w:r>
      <w:r>
        <w:rPr>
          <w:rFonts w:hint="eastAsia" w:ascii="仿宋" w:hAnsi="仿宋" w:eastAsia="仿宋" w:cs="仿宋"/>
          <w:color w:val="000000"/>
          <w:spacing w:val="8"/>
          <w:sz w:val="32"/>
          <w:szCs w:val="32"/>
          <w:highlight w:val="none"/>
          <w:shd w:val="clear" w:color="auto" w:fill="FFFFFF"/>
        </w:rPr>
        <w:t>铅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spacing w:after="120" w:line="480" w:lineRule="auto"/>
        <w:ind w:firstLine="640" w:firstLineChars="200"/>
        <w:rPr>
          <w:rFonts w:hint="default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4.荞面1批次，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检验项目为</w:t>
      </w:r>
      <w:r>
        <w:rPr>
          <w:rFonts w:hint="eastAsia" w:ascii="仿宋" w:hAnsi="仿宋" w:eastAsia="仿宋" w:cs="仿宋"/>
          <w:color w:val="000000"/>
          <w:spacing w:val="8"/>
          <w:sz w:val="32"/>
          <w:szCs w:val="32"/>
          <w:highlight w:val="none"/>
          <w:shd w:val="clear" w:color="auto" w:fill="FFFFFF"/>
        </w:rPr>
        <w:t>铅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spacing w:after="120" w:line="480" w:lineRule="auto"/>
        <w:ind w:firstLine="640" w:firstLineChars="200"/>
        <w:rPr>
          <w:rFonts w:hint="default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5.莜面1批次，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检验项目为</w:t>
      </w:r>
      <w:r>
        <w:rPr>
          <w:rFonts w:hint="eastAsia" w:ascii="仿宋" w:hAnsi="仿宋" w:eastAsia="仿宋" w:cs="仿宋"/>
          <w:color w:val="000000"/>
          <w:spacing w:val="8"/>
          <w:sz w:val="32"/>
          <w:szCs w:val="32"/>
          <w:highlight w:val="none"/>
          <w:shd w:val="clear" w:color="auto" w:fill="FFFFFF"/>
        </w:rPr>
        <w:t>铅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spacing w:after="120" w:line="480" w:lineRule="auto"/>
        <w:ind w:firstLine="640" w:firstLineChars="200"/>
        <w:rPr>
          <w:rFonts w:hint="default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6.馒头、花卷3批次，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检验项目为</w:t>
      </w:r>
      <w:r>
        <w:rPr>
          <w:rFonts w:hint="eastAsia" w:ascii="仿宋" w:hAnsi="仿宋" w:eastAsia="仿宋" w:cs="仿宋"/>
          <w:color w:val="000000"/>
          <w:spacing w:val="8"/>
          <w:sz w:val="32"/>
          <w:szCs w:val="32"/>
          <w:highlight w:val="none"/>
          <w:shd w:val="clear" w:color="auto" w:fill="FFFFFF"/>
        </w:rPr>
        <w:t>苯甲酸及其钠盐（以苯甲酸计）,山梨酸及其钾盐（以山梨酸计）,糖精钠（以糖精计）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spacing w:after="120" w:line="480" w:lineRule="auto"/>
        <w:ind w:firstLine="643" w:firstLineChars="200"/>
        <w:rPr>
          <w:rFonts w:ascii="仿宋" w:hAnsi="仿宋" w:eastAsia="仿宋" w:cs="仿宋"/>
          <w:b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b/>
          <w:sz w:val="32"/>
          <w:szCs w:val="32"/>
          <w:highlight w:val="none"/>
        </w:rPr>
        <w:t>二、食用油、油脂及其制品</w:t>
      </w:r>
      <w:r>
        <w:rPr>
          <w:rFonts w:hint="eastAsia" w:ascii="仿宋" w:hAnsi="仿宋" w:eastAsia="仿宋" w:cs="仿宋"/>
          <w:b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" w:hAnsi="仿宋" w:eastAsia="仿宋" w:cs="仿宋"/>
          <w:b/>
          <w:sz w:val="32"/>
          <w:szCs w:val="32"/>
          <w:highlight w:val="none"/>
        </w:rPr>
        <w:t>批次分别为：</w:t>
      </w:r>
    </w:p>
    <w:p>
      <w:pPr>
        <w:spacing w:after="120" w:line="480" w:lineRule="auto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1.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金胚玉米油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</w:t>
      </w:r>
      <w:r>
        <w:rPr>
          <w:rFonts w:hint="eastAsia" w:ascii="仿宋" w:hAnsi="仿宋" w:eastAsia="仿宋" w:cs="仿宋"/>
          <w:color w:val="000000"/>
          <w:spacing w:val="8"/>
          <w:sz w:val="32"/>
          <w:szCs w:val="32"/>
          <w:highlight w:val="none"/>
          <w:shd w:val="clear" w:color="auto" w:fill="FFFFFF"/>
        </w:rPr>
        <w:t>苯并（a）芘 ,过氧化值,黄曲霉毒素B1,酸价（KOH),特丁基对苯二酚（TBHQ）等</w:t>
      </w:r>
      <w:r>
        <w:rPr>
          <w:rFonts w:hint="eastAsia" w:ascii="仿宋" w:hAnsi="仿宋" w:eastAsia="仿宋" w:cs="仿宋"/>
          <w:color w:val="000000"/>
          <w:spacing w:val="8"/>
          <w:sz w:val="32"/>
          <w:szCs w:val="32"/>
          <w:highlight w:val="none"/>
          <w:shd w:val="clear" w:color="auto" w:fill="FFFFFF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spacing w:after="120" w:line="480" w:lineRule="auto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2.纯香胡麻油1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</w:t>
      </w:r>
      <w:r>
        <w:rPr>
          <w:rFonts w:hint="eastAsia" w:ascii="仿宋" w:hAnsi="仿宋" w:eastAsia="仿宋" w:cs="仿宋"/>
          <w:color w:val="000000"/>
          <w:spacing w:val="8"/>
          <w:sz w:val="32"/>
          <w:szCs w:val="32"/>
          <w:highlight w:val="none"/>
          <w:shd w:val="clear" w:color="auto" w:fill="FFFFFF"/>
        </w:rPr>
        <w:t>苯并（a）芘 ,过氧化值,铅,溶剂残留量,酸价（KOH),特丁基对苯二酚（TBHQ）等</w:t>
      </w:r>
      <w:r>
        <w:rPr>
          <w:rFonts w:hint="eastAsia" w:ascii="仿宋" w:hAnsi="仿宋" w:eastAsia="仿宋" w:cs="仿宋"/>
          <w:color w:val="000000"/>
          <w:spacing w:val="8"/>
          <w:sz w:val="32"/>
          <w:szCs w:val="32"/>
          <w:highlight w:val="none"/>
          <w:shd w:val="clear" w:color="auto" w:fill="FFFFFF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spacing w:after="120" w:line="480" w:lineRule="auto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3.煎炸用油1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</w:t>
      </w:r>
      <w:r>
        <w:rPr>
          <w:rFonts w:hint="eastAsia" w:ascii="仿宋" w:hAnsi="仿宋" w:eastAsia="仿宋" w:cs="仿宋"/>
          <w:color w:val="000000"/>
          <w:spacing w:val="8"/>
          <w:sz w:val="32"/>
          <w:szCs w:val="32"/>
          <w:highlight w:val="none"/>
          <w:shd w:val="clear" w:color="auto" w:fill="FFFFFF"/>
        </w:rPr>
        <w:t>极性组分,酸价（KOH)等</w:t>
      </w:r>
      <w:r>
        <w:rPr>
          <w:rFonts w:hint="eastAsia" w:ascii="仿宋" w:hAnsi="仿宋" w:eastAsia="仿宋" w:cs="仿宋"/>
          <w:color w:val="000000"/>
          <w:spacing w:val="8"/>
          <w:sz w:val="32"/>
          <w:szCs w:val="32"/>
          <w:highlight w:val="none"/>
          <w:shd w:val="clear" w:color="auto" w:fill="FFFFFF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spacing w:after="120" w:line="480" w:lineRule="auto"/>
        <w:ind w:firstLine="643" w:firstLineChars="200"/>
        <w:rPr>
          <w:rFonts w:ascii="仿宋" w:hAnsi="仿宋" w:eastAsia="仿宋" w:cs="仿宋"/>
          <w:b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b/>
          <w:sz w:val="32"/>
          <w:szCs w:val="32"/>
          <w:highlight w:val="none"/>
        </w:rPr>
        <w:t>三、调味品</w:t>
      </w:r>
      <w:r>
        <w:rPr>
          <w:rFonts w:hint="eastAsia" w:ascii="仿宋" w:hAnsi="仿宋" w:eastAsia="仿宋" w:cs="仿宋"/>
          <w:b/>
          <w:sz w:val="32"/>
          <w:szCs w:val="32"/>
          <w:highlight w:val="none"/>
          <w:lang w:val="en-US" w:eastAsia="zh-CN"/>
        </w:rPr>
        <w:t>20</w:t>
      </w:r>
      <w:r>
        <w:rPr>
          <w:rFonts w:hint="eastAsia" w:ascii="仿宋" w:hAnsi="仿宋" w:eastAsia="仿宋" w:cs="仿宋"/>
          <w:b/>
          <w:sz w:val="32"/>
          <w:szCs w:val="32"/>
          <w:highlight w:val="none"/>
        </w:rPr>
        <w:t>批次分别为：</w:t>
      </w:r>
    </w:p>
    <w:p>
      <w:pPr>
        <w:spacing w:after="120" w:line="480" w:lineRule="auto"/>
        <w:ind w:firstLine="640" w:firstLineChars="200"/>
        <w:rPr>
          <w:rFonts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</w:rPr>
        <w:t>1.食醋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批次，检验项目为苯甲酸及其钠盐（以苯甲酸计）,不挥发酸（以乳酸计）,山梨酸及其钾盐（以山梨酸计）,脱氢乙酸及其钠盐（以脱氢乙酸计）,总酸（以乙酸计）</w:t>
      </w:r>
      <w:r>
        <w:rPr>
          <w:rFonts w:hint="eastAsia" w:ascii="仿宋" w:hAnsi="仿宋" w:eastAsia="仿宋" w:cs="仿宋"/>
          <w:color w:val="000000"/>
          <w:spacing w:val="8"/>
          <w:sz w:val="32"/>
          <w:szCs w:val="32"/>
          <w:highlight w:val="none"/>
          <w:shd w:val="clear" w:color="auto" w:fill="FFFFFF"/>
        </w:rPr>
        <w:t>等</w:t>
      </w:r>
      <w:r>
        <w:rPr>
          <w:rFonts w:hint="eastAsia" w:ascii="仿宋" w:hAnsi="仿宋" w:eastAsia="仿宋" w:cs="仿宋"/>
          <w:color w:val="000000"/>
          <w:spacing w:val="8"/>
          <w:sz w:val="32"/>
          <w:szCs w:val="32"/>
          <w:highlight w:val="none"/>
          <w:shd w:val="clear" w:color="auto" w:fill="FFFFFF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spacing w:after="120" w:line="480" w:lineRule="auto"/>
        <w:ind w:firstLine="640" w:firstLineChars="200"/>
        <w:rPr>
          <w:rFonts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</w:rPr>
        <w:t>2.酿造</w:t>
      </w:r>
      <w:r>
        <w:rPr>
          <w:rFonts w:hint="eastAsia" w:ascii="仿宋" w:hAnsi="仿宋" w:eastAsia="仿宋" w:cs="仿宋"/>
          <w:sz w:val="32"/>
          <w:szCs w:val="32"/>
          <w:highlight w:val="none"/>
          <w:lang w:eastAsia="zh-CN"/>
        </w:rPr>
        <w:t>酱油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批次，检验项目为氨基酸态氮,铵盐（以占氨基酸态氮的百分比计）,苯甲酸及其钠盐（以苯甲酸计）,全氮（以氮计）,山梨酸及其钾盐（以山梨酸计）</w:t>
      </w:r>
      <w:r>
        <w:rPr>
          <w:rFonts w:hint="eastAsia" w:ascii="仿宋" w:hAnsi="仿宋" w:eastAsia="仿宋" w:cs="仿宋"/>
          <w:color w:val="000000"/>
          <w:spacing w:val="8"/>
          <w:sz w:val="32"/>
          <w:szCs w:val="32"/>
          <w:highlight w:val="none"/>
          <w:shd w:val="clear" w:color="auto" w:fill="FFFFFF"/>
        </w:rPr>
        <w:t>等</w:t>
      </w:r>
      <w:r>
        <w:rPr>
          <w:rFonts w:hint="eastAsia" w:ascii="仿宋" w:hAnsi="仿宋" w:eastAsia="仿宋" w:cs="仿宋"/>
          <w:color w:val="000000"/>
          <w:spacing w:val="8"/>
          <w:sz w:val="32"/>
          <w:szCs w:val="32"/>
          <w:highlight w:val="none"/>
          <w:shd w:val="clear" w:color="auto" w:fill="FFFFFF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spacing w:after="120" w:line="480" w:lineRule="auto"/>
        <w:ind w:firstLine="640" w:firstLineChars="200"/>
        <w:rPr>
          <w:rFonts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</w:rPr>
        <w:t>3.丘比沙拉酱（香甜口味）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批次，检验项目为二氧化钛,金黄色葡萄球菌,沙门氏菌,乙二胺四乙酸二钠</w:t>
      </w:r>
      <w:r>
        <w:rPr>
          <w:rFonts w:hint="eastAsia" w:ascii="仿宋" w:hAnsi="仿宋" w:eastAsia="仿宋" w:cs="仿宋"/>
          <w:color w:val="000000"/>
          <w:spacing w:val="8"/>
          <w:sz w:val="32"/>
          <w:szCs w:val="32"/>
          <w:highlight w:val="none"/>
          <w:shd w:val="clear" w:color="auto" w:fill="FFFFFF"/>
        </w:rPr>
        <w:t>等</w:t>
      </w:r>
      <w:r>
        <w:rPr>
          <w:rFonts w:hint="eastAsia" w:ascii="仿宋" w:hAnsi="仿宋" w:eastAsia="仿宋" w:cs="仿宋"/>
          <w:color w:val="000000"/>
          <w:spacing w:val="8"/>
          <w:sz w:val="32"/>
          <w:szCs w:val="32"/>
          <w:highlight w:val="none"/>
          <w:shd w:val="clear" w:color="auto" w:fill="FFFFFF"/>
          <w:lang w:val="en-US" w:eastAsia="zh-CN"/>
        </w:rPr>
        <w:t>4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spacing w:after="120" w:line="480" w:lineRule="auto"/>
        <w:ind w:firstLine="640" w:firstLineChars="200"/>
        <w:rPr>
          <w:rFonts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</w:rPr>
        <w:t>4.蚝油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批次，检验项目为氨基酸态氮（以氮计）,苯甲酸及其钠盐（以苯甲酸计）,防腐剂混合使用时各自用量占其最大使用量的比例之和,山梨酸及其钾盐（以山梨酸计）,脱氢乙酸及其钠盐（以脱氢乙酸计）等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spacing w:after="120" w:line="480" w:lineRule="auto"/>
        <w:ind w:firstLine="640" w:firstLineChars="200"/>
        <w:rPr>
          <w:rFonts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</w:rPr>
        <w:t>5.</w:t>
      </w:r>
      <w:r>
        <w:rPr>
          <w:rFonts w:hint="eastAsia" w:ascii="仿宋" w:hAnsi="仿宋" w:eastAsia="仿宋" w:cs="仿宋"/>
          <w:sz w:val="32"/>
          <w:szCs w:val="32"/>
          <w:highlight w:val="none"/>
          <w:lang w:eastAsia="zh-CN"/>
        </w:rPr>
        <w:t>火锅底料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批次，检验项目为苯甲酸及其钠盐（以苯甲酸计）,防腐剂混合使用时各自用量占其最大使用量的比例之和,铅（以Pb计）,山梨酸及其钾盐（以山梨酸计）,脱氢乙酸及其钠盐（以脱氢乙酸计）等5项指标。</w:t>
      </w:r>
    </w:p>
    <w:p>
      <w:pPr>
        <w:pStyle w:val="5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</w:rPr>
        <w:t>6.味精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批次，检验项目为谷氨酸钠、铅（以Pb计）等2项指标。</w:t>
      </w:r>
    </w:p>
    <w:p>
      <w:pPr>
        <w:pStyle w:val="5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</w:rPr>
        <w:t>7.食用盐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批次，检验项目为钡（以Ba计）,碘（以I计）,氯化钠（以干基计）,铅（以Pb计）,总砷（以As计）等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pStyle w:val="5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8.甜面酱1批次，检验项目为氨基酸态氮,苯甲酸及其钠盐（以苯甲酸计）,黄曲霉毒素B1,山梨酸及其钾盐（以山梨酸计）,脱氢乙酸及其钠盐（以脱氢乙酸计）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pStyle w:val="5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9.黄豆酱1批次，检验项目为氨基酸态氮,苯甲酸及其钠盐（以苯甲酸计）,黄曲霉毒素B1,山梨酸及其钾盐（以山梨酸计）,脱氢乙酸及其钠盐（以脱氢乙酸计）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pStyle w:val="5"/>
        <w:ind w:firstLine="640" w:firstLineChars="200"/>
        <w:rPr>
          <w:rFonts w:hint="default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10.鸡精2批次，检验项目为过氧化值（以脂肪计）,铅（以Pb计）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pStyle w:val="5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11.纯辣椒粉1批次，检验项目为罗丹明B,铅,苏丹红Ⅰ,苏丹红Ⅱ,苏丹红Ⅲ,苏丹红Ⅳ,脱氢乙酸及其钠盐（以脱氢乙酸计）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7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pStyle w:val="5"/>
        <w:ind w:firstLine="640" w:firstLineChars="200"/>
        <w:rPr>
          <w:rFonts w:hint="default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12.纯孜然粉1批次，检验项目为丙溴磷,多菌灵,氯氰菊酯和高效氯氰菊酯,铅（以Pb计）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4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spacing w:after="120" w:line="480" w:lineRule="auto"/>
        <w:ind w:firstLine="643" w:firstLineChars="200"/>
        <w:rPr>
          <w:rFonts w:hint="eastAsia" w:ascii="仿宋" w:hAnsi="仿宋" w:eastAsia="仿宋" w:cs="仿宋"/>
          <w:b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b/>
          <w:sz w:val="32"/>
          <w:szCs w:val="32"/>
          <w:highlight w:val="none"/>
        </w:rPr>
        <w:t>四、肉制品</w:t>
      </w:r>
      <w:r>
        <w:rPr>
          <w:rFonts w:hint="eastAsia" w:ascii="仿宋" w:hAnsi="仿宋" w:eastAsia="仿宋" w:cs="仿宋"/>
          <w:b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" w:hAnsi="仿宋" w:eastAsia="仿宋" w:cs="仿宋"/>
          <w:b/>
          <w:sz w:val="32"/>
          <w:szCs w:val="32"/>
          <w:highlight w:val="none"/>
        </w:rPr>
        <w:t>批次分别为：</w:t>
      </w:r>
    </w:p>
    <w:p>
      <w:pPr>
        <w:spacing w:after="120" w:line="480" w:lineRule="auto"/>
        <w:ind w:firstLine="320" w:firstLineChars="1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b w:val="0"/>
          <w:bCs/>
          <w:sz w:val="32"/>
          <w:szCs w:val="32"/>
          <w:highlight w:val="none"/>
          <w:lang w:val="en-US" w:eastAsia="zh-CN"/>
        </w:rPr>
        <w:t xml:space="preserve">   1.脆脆肠1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批次，检测项目为苯甲酸及其钠盐（以苯甲酸计）,山梨酸及其钾盐（以山梨酸计）,脱氢乙酸及其钠盐（以脱氢乙酸计）,亚硝酸盐（以亚硝酸钠计）,胭脂红及其铝色淀（以胭脂红计）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spacing w:after="120" w:line="480" w:lineRule="auto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2.蒜味肠</w:t>
      </w:r>
      <w:r>
        <w:rPr>
          <w:rFonts w:hint="eastAsia" w:ascii="仿宋" w:hAnsi="仿宋" w:eastAsia="仿宋" w:cs="仿宋"/>
          <w:b w:val="0"/>
          <w:bCs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批次，检测项目为苯甲酸及其钠盐（以苯甲酸计）,山梨酸及其钾盐（以山梨酸计）,脱氢乙酸及其钠盐（以脱氢乙酸计）,亚硝酸盐（以亚硝酸钠计）,胭脂红及其铝色淀（以胭脂红计）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spacing w:after="120" w:line="480" w:lineRule="auto"/>
        <w:ind w:firstLine="640" w:firstLineChars="200"/>
        <w:rPr>
          <w:rFonts w:hint="default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3.香辣味蜜辣鸭翅根</w:t>
      </w:r>
      <w:r>
        <w:rPr>
          <w:rFonts w:hint="eastAsia" w:ascii="仿宋" w:hAnsi="仿宋" w:eastAsia="仿宋" w:cs="仿宋"/>
          <w:b w:val="0"/>
          <w:bCs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批次，检测项目为苯苯甲酸及其钠盐（以苯甲酸计）,大肠菌群,防腐剂混合使用时各自用量占其最大使用量的比例之和,镉（以Cd计）,铬（以Cr计）,菌落总数,氯霉素,铅（以Pb计）,山梨酸及其钾盐（以山梨酸计）,酸性橙Ⅱ,糖精钠（以糖精计）,脱氢乙酸及其钠盐（以脱氢乙酸计）,亚硝酸盐（以亚硝酸钠计）,胭脂红及其铝色淀（以胭脂红计）,总砷（以As计）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15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numPr>
          <w:ilvl w:val="0"/>
          <w:numId w:val="2"/>
        </w:numPr>
        <w:spacing w:after="120" w:line="480" w:lineRule="auto"/>
        <w:ind w:firstLine="643" w:firstLineChars="200"/>
        <w:rPr>
          <w:rFonts w:hint="eastAsia" w:ascii="仿宋" w:hAnsi="仿宋" w:eastAsia="仿宋" w:cs="仿宋"/>
          <w:b/>
          <w:color w:val="000000"/>
          <w:spacing w:val="8"/>
          <w:sz w:val="32"/>
          <w:szCs w:val="32"/>
          <w:highlight w:val="none"/>
          <w:shd w:val="clear" w:color="auto" w:fill="FFFFFF"/>
        </w:rPr>
      </w:pPr>
      <w:r>
        <w:rPr>
          <w:rFonts w:hint="eastAsia" w:ascii="仿宋" w:hAnsi="仿宋" w:eastAsia="仿宋" w:cs="仿宋"/>
          <w:b/>
          <w:sz w:val="32"/>
          <w:szCs w:val="32"/>
          <w:highlight w:val="none"/>
        </w:rPr>
        <w:t>方便食品</w:t>
      </w:r>
      <w:r>
        <w:rPr>
          <w:rFonts w:hint="eastAsia" w:ascii="仿宋" w:hAnsi="仿宋" w:eastAsia="仿宋" w:cs="仿宋"/>
          <w:b/>
          <w:color w:val="000000"/>
          <w:spacing w:val="8"/>
          <w:sz w:val="32"/>
          <w:szCs w:val="32"/>
          <w:highlight w:val="none"/>
          <w:shd w:val="clear" w:color="auto" w:fill="FFFFFF"/>
        </w:rPr>
        <w:t>2批次具体为：</w:t>
      </w:r>
    </w:p>
    <w:p>
      <w:pPr>
        <w:spacing w:after="120" w:line="480" w:lineRule="auto"/>
        <w:ind w:firstLine="337" w:firstLineChars="1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b/>
          <w:color w:val="000000"/>
          <w:spacing w:val="8"/>
          <w:sz w:val="32"/>
          <w:szCs w:val="32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 xml:space="preserve">  1.红烧牛肉面2批次，检测项目为大肠菌群,过氧化值（以脂肪计）,菌落总数,水分,酸价（以脂肪计）（KOH)等5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spacing w:after="120" w:line="480" w:lineRule="auto"/>
        <w:ind w:firstLine="643" w:firstLineChars="200"/>
        <w:rPr>
          <w:rFonts w:ascii="仿宋" w:hAnsi="仿宋" w:eastAsia="仿宋" w:cs="仿宋"/>
          <w:b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b/>
          <w:sz w:val="32"/>
          <w:szCs w:val="32"/>
          <w:highlight w:val="none"/>
          <w:lang w:eastAsia="zh-CN"/>
        </w:rPr>
        <w:t>六</w:t>
      </w:r>
      <w:r>
        <w:rPr>
          <w:rFonts w:hint="eastAsia" w:ascii="仿宋" w:hAnsi="仿宋" w:eastAsia="仿宋" w:cs="仿宋"/>
          <w:b/>
          <w:sz w:val="32"/>
          <w:szCs w:val="32"/>
          <w:highlight w:val="none"/>
        </w:rPr>
        <w:t>、蔬菜制品</w:t>
      </w:r>
      <w:r>
        <w:rPr>
          <w:rFonts w:hint="eastAsia" w:ascii="仿宋" w:hAnsi="仿宋" w:eastAsia="仿宋" w:cs="仿宋"/>
          <w:b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" w:hAnsi="仿宋" w:eastAsia="仿宋" w:cs="仿宋"/>
          <w:b/>
          <w:color w:val="000000"/>
          <w:spacing w:val="8"/>
          <w:sz w:val="32"/>
          <w:szCs w:val="32"/>
          <w:highlight w:val="none"/>
          <w:shd w:val="clear" w:color="auto" w:fill="FFFFFF"/>
        </w:rPr>
        <w:t>批次具体为：</w:t>
      </w:r>
    </w:p>
    <w:p>
      <w:pPr>
        <w:pStyle w:val="5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1.</w:t>
      </w:r>
      <w:r>
        <w:rPr>
          <w:rFonts w:hint="eastAsia" w:ascii="仿宋" w:hAnsi="仿宋" w:eastAsia="仿宋" w:cs="仿宋"/>
          <w:sz w:val="32"/>
          <w:szCs w:val="32"/>
          <w:highlight w:val="none"/>
          <w:lang w:eastAsia="zh-CN"/>
        </w:rPr>
        <w:t>下饭菜（脆口萝卜丁）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批次，检验项目为苯甲酸及其钠盐（以苯甲酸计）,铅（以Pb计）,山梨酸及其钾盐（以山梨酸计）,糖精钠（以糖精计）,脱氢乙酸及其钠盐（以脱氢乙酸计）等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pStyle w:val="5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2.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红油榨菜（酱腌菜）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  <w:highlight w:val="none"/>
          <w:lang w:eastAsia="zh-CN"/>
        </w:rPr>
        <w:t>批次，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检验项目为</w:t>
      </w:r>
      <w:r>
        <w:rPr>
          <w:rFonts w:hint="eastAsia" w:ascii="仿宋" w:hAnsi="仿宋" w:eastAsia="仿宋" w:cs="仿宋"/>
          <w:sz w:val="32"/>
          <w:szCs w:val="32"/>
          <w:highlight w:val="none"/>
          <w:lang w:eastAsia="zh-CN"/>
        </w:rPr>
        <w:t>苯甲酸及其钠盐（以苯甲酸计）,铅（以Pb计）,山梨酸及其钾盐（以山梨酸计）,糖精钠（以糖精计）,脱氢乙酸及其钠盐（以脱氢乙酸计）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spacing w:after="120" w:line="480" w:lineRule="auto"/>
        <w:ind w:firstLine="643" w:firstLineChars="200"/>
        <w:rPr>
          <w:rFonts w:hint="eastAsia" w:ascii="仿宋" w:hAnsi="仿宋" w:eastAsia="仿宋" w:cs="仿宋"/>
          <w:b/>
          <w:color w:val="000000"/>
          <w:spacing w:val="8"/>
          <w:sz w:val="32"/>
          <w:szCs w:val="32"/>
          <w:highlight w:val="none"/>
          <w:shd w:val="clear" w:color="auto" w:fill="FFFFFF"/>
        </w:rPr>
      </w:pPr>
      <w:r>
        <w:rPr>
          <w:rFonts w:hint="eastAsia" w:ascii="仿宋" w:hAnsi="仿宋" w:eastAsia="仿宋" w:cs="仿宋"/>
          <w:b/>
          <w:sz w:val="32"/>
          <w:szCs w:val="32"/>
          <w:highlight w:val="none"/>
          <w:lang w:eastAsia="zh-CN"/>
        </w:rPr>
        <w:t>七</w:t>
      </w:r>
      <w:r>
        <w:rPr>
          <w:rFonts w:hint="eastAsia" w:ascii="仿宋" w:hAnsi="仿宋" w:eastAsia="仿宋" w:cs="仿宋"/>
          <w:b/>
          <w:sz w:val="32"/>
          <w:szCs w:val="32"/>
          <w:highlight w:val="none"/>
        </w:rPr>
        <w:t>、水果制品</w:t>
      </w:r>
      <w:r>
        <w:rPr>
          <w:rFonts w:hint="eastAsia" w:ascii="仿宋" w:hAnsi="仿宋" w:eastAsia="仿宋" w:cs="仿宋"/>
          <w:b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" w:hAnsi="仿宋" w:eastAsia="仿宋" w:cs="仿宋"/>
          <w:b/>
          <w:color w:val="000000"/>
          <w:spacing w:val="8"/>
          <w:sz w:val="32"/>
          <w:szCs w:val="32"/>
          <w:highlight w:val="none"/>
          <w:shd w:val="clear" w:color="auto" w:fill="FFFFFF"/>
        </w:rPr>
        <w:t>批次具体为：</w:t>
      </w:r>
    </w:p>
    <w:p>
      <w:pPr>
        <w:spacing w:after="120" w:line="480" w:lineRule="auto"/>
        <w:ind w:firstLine="672" w:firstLineChars="200"/>
        <w:rPr>
          <w:rFonts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color w:val="000000"/>
          <w:spacing w:val="8"/>
          <w:sz w:val="32"/>
          <w:szCs w:val="32"/>
          <w:highlight w:val="none"/>
          <w:shd w:val="clear" w:color="auto" w:fill="FFFFFF"/>
        </w:rPr>
        <w:t>1.蓝莓果酱1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批次，检验项目为大肠菌群,菌落总数,霉菌,甜蜜素（以环己基氨基磺酸计）,脱氢乙酸及其钠盐（以脱氢乙酸计）等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spacing w:after="120" w:line="480" w:lineRule="auto"/>
        <w:ind w:firstLine="640" w:firstLineChars="200"/>
        <w:rPr>
          <w:rFonts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</w:rPr>
        <w:t>2.劲达山里红1批次，检验项目为苯甲酸及其钠盐,防腐剂混合使用时各自用量占其最大使用量的比例之和,铅,山梨酸及其钾盐（以山梨酸计）,脱氢乙酸及其钠盐（以脱氢乙酸计）等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pStyle w:val="5"/>
        <w:ind w:firstLine="643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b/>
          <w:sz w:val="32"/>
          <w:szCs w:val="32"/>
          <w:highlight w:val="none"/>
          <w:lang w:eastAsia="zh-CN"/>
        </w:rPr>
        <w:t>八</w:t>
      </w:r>
      <w:r>
        <w:rPr>
          <w:rFonts w:hint="eastAsia" w:ascii="仿宋" w:hAnsi="仿宋" w:eastAsia="仿宋" w:cs="仿宋"/>
          <w:b/>
          <w:sz w:val="32"/>
          <w:szCs w:val="32"/>
          <w:highlight w:val="none"/>
        </w:rPr>
        <w:t>、食糖</w:t>
      </w:r>
      <w:r>
        <w:rPr>
          <w:rFonts w:hint="eastAsia" w:ascii="仿宋" w:hAnsi="仿宋" w:eastAsia="仿宋" w:cs="仿宋"/>
          <w:b/>
          <w:color w:val="000000"/>
          <w:spacing w:val="8"/>
          <w:sz w:val="32"/>
          <w:szCs w:val="32"/>
          <w:highlight w:val="none"/>
          <w:shd w:val="clear" w:color="auto" w:fill="FFFFFF"/>
          <w:lang w:val="en-US" w:eastAsia="zh-CN"/>
        </w:rPr>
        <w:t>2</w:t>
      </w:r>
      <w:r>
        <w:rPr>
          <w:rFonts w:hint="eastAsia" w:ascii="仿宋" w:hAnsi="仿宋" w:eastAsia="仿宋" w:cs="仿宋"/>
          <w:b/>
          <w:sz w:val="32"/>
          <w:szCs w:val="32"/>
          <w:highlight w:val="none"/>
        </w:rPr>
        <w:t>批次分别为：</w:t>
      </w:r>
    </w:p>
    <w:p>
      <w:pPr>
        <w:pStyle w:val="5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.纯正红糖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批次，检验项目为不溶于水杂质,干燥失重,螨,总糖分（蔗糖分+还原糖分）等4项指标。</w:t>
      </w:r>
    </w:p>
    <w:p>
      <w:pPr>
        <w:pStyle w:val="5"/>
        <w:ind w:firstLine="640" w:firstLineChars="200"/>
        <w:rPr>
          <w:rFonts w:hint="default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2.单晶体冰糖1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批次，检验项目为二氧化硫残留量,还原糖分,螨,色值,蔗糖分等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pStyle w:val="5"/>
        <w:ind w:firstLine="643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b/>
          <w:sz w:val="32"/>
          <w:szCs w:val="32"/>
          <w:highlight w:val="none"/>
          <w:lang w:eastAsia="zh-CN"/>
        </w:rPr>
        <w:t>九</w:t>
      </w:r>
      <w:r>
        <w:rPr>
          <w:rFonts w:hint="eastAsia" w:ascii="仿宋" w:hAnsi="仿宋" w:eastAsia="仿宋" w:cs="仿宋"/>
          <w:b/>
          <w:sz w:val="32"/>
          <w:szCs w:val="32"/>
          <w:highlight w:val="none"/>
        </w:rPr>
        <w:t>、淀粉及淀粉制品</w:t>
      </w:r>
      <w:r>
        <w:rPr>
          <w:rFonts w:hint="eastAsia" w:ascii="仿宋" w:hAnsi="仿宋" w:eastAsia="仿宋" w:cs="仿宋"/>
          <w:b/>
          <w:color w:val="000000"/>
          <w:spacing w:val="8"/>
          <w:sz w:val="32"/>
          <w:szCs w:val="32"/>
          <w:highlight w:val="none"/>
          <w:shd w:val="clear" w:color="auto" w:fill="FFFFFF"/>
          <w:lang w:val="en-US" w:eastAsia="zh-CN"/>
        </w:rPr>
        <w:t>5</w:t>
      </w:r>
      <w:r>
        <w:rPr>
          <w:rFonts w:hint="eastAsia" w:ascii="仿宋" w:hAnsi="仿宋" w:eastAsia="仿宋" w:cs="仿宋"/>
          <w:b/>
          <w:sz w:val="32"/>
          <w:szCs w:val="32"/>
          <w:highlight w:val="none"/>
        </w:rPr>
        <w:t>批次</w:t>
      </w:r>
      <w:r>
        <w:rPr>
          <w:rFonts w:hint="eastAsia" w:ascii="仿宋" w:hAnsi="仿宋" w:eastAsia="仿宋" w:cs="仿宋"/>
          <w:b/>
          <w:sz w:val="32"/>
          <w:szCs w:val="32"/>
          <w:highlight w:val="none"/>
          <w:lang w:eastAsia="zh-CN"/>
        </w:rPr>
        <w:t>具体</w:t>
      </w:r>
      <w:r>
        <w:rPr>
          <w:rFonts w:hint="eastAsia" w:ascii="仿宋" w:hAnsi="仿宋" w:eastAsia="仿宋" w:cs="仿宋"/>
          <w:b/>
          <w:sz w:val="32"/>
          <w:szCs w:val="32"/>
          <w:highlight w:val="none"/>
        </w:rPr>
        <w:t>为：</w:t>
      </w:r>
    </w:p>
    <w:p>
      <w:pPr>
        <w:pStyle w:val="5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</w:rPr>
        <w:t>粉丝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批次，检验项目苯甲酸或苯甲酸钠（以苯甲酸计）,二氧化硫残留量,铝的残留量（干样品，以Al计),铅（以Pb计）,山梨酸或山梨酸钾（以山梨酸计）等5项指标。</w:t>
      </w:r>
    </w:p>
    <w:p>
      <w:pPr>
        <w:pStyle w:val="5"/>
        <w:ind w:firstLine="643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b/>
          <w:sz w:val="32"/>
          <w:szCs w:val="32"/>
          <w:highlight w:val="none"/>
        </w:rPr>
        <w:t>十、糕点</w:t>
      </w:r>
      <w:r>
        <w:rPr>
          <w:rFonts w:hint="eastAsia" w:ascii="仿宋" w:hAnsi="仿宋" w:eastAsia="仿宋" w:cs="仿宋"/>
          <w:b/>
          <w:sz w:val="32"/>
          <w:szCs w:val="32"/>
          <w:highlight w:val="none"/>
          <w:lang w:val="en-US" w:eastAsia="zh-CN"/>
        </w:rPr>
        <w:t>7</w:t>
      </w:r>
      <w:r>
        <w:rPr>
          <w:rFonts w:hint="eastAsia" w:ascii="仿宋" w:hAnsi="仿宋" w:eastAsia="仿宋" w:cs="仿宋"/>
          <w:b/>
          <w:sz w:val="32"/>
          <w:szCs w:val="32"/>
          <w:highlight w:val="none"/>
        </w:rPr>
        <w:t>批次分别为：</w:t>
      </w:r>
    </w:p>
    <w:p>
      <w:pPr>
        <w:pStyle w:val="5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1.馍片4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批次，检验项目为苯甲酸及其钠盐（以苯甲酸计）,过氧化值（以脂肪计）,铅（以Pb计）,山梨酸及其钾盐（以山梨酸计）,酸价（以脂肪计）（KOH)等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pStyle w:val="5"/>
        <w:ind w:firstLine="640" w:firstLineChars="200"/>
        <w:rPr>
          <w:rFonts w:hint="default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2.</w:t>
      </w:r>
      <w:r>
        <w:rPr>
          <w:rFonts w:hint="eastAsia" w:ascii="仿宋" w:hAnsi="仿宋" w:eastAsia="仿宋" w:cs="仿宋"/>
          <w:sz w:val="32"/>
          <w:szCs w:val="32"/>
          <w:highlight w:val="none"/>
          <w:lang w:eastAsia="zh-CN"/>
        </w:rPr>
        <w:t>月饼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3批次，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检验项目为</w:t>
      </w:r>
      <w:r>
        <w:rPr>
          <w:rFonts w:hint="default" w:ascii="仿宋" w:hAnsi="仿宋" w:eastAsia="仿宋" w:cs="仿宋"/>
          <w:sz w:val="32"/>
          <w:szCs w:val="32"/>
          <w:highlight w:val="none"/>
          <w:lang w:val="en-US" w:eastAsia="zh-CN"/>
        </w:rPr>
        <w:t>苯甲酸及其钠盐（以苯甲酸计）,过氧化值（以脂肪计）,山梨酸及其钾盐（以山梨酸计）,酸价（以脂肪计）（KOH),糖精钠（以糖精计）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pStyle w:val="5"/>
        <w:numPr>
          <w:ilvl w:val="0"/>
          <w:numId w:val="3"/>
        </w:numPr>
        <w:ind w:firstLine="643" w:firstLineChars="200"/>
        <w:rPr>
          <w:rFonts w:hint="eastAsia" w:ascii="仿宋" w:hAnsi="仿宋" w:eastAsia="仿宋" w:cs="仿宋"/>
          <w:b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b/>
          <w:sz w:val="32"/>
          <w:szCs w:val="32"/>
          <w:highlight w:val="none"/>
        </w:rPr>
        <w:t>豆制品</w:t>
      </w:r>
      <w:r>
        <w:rPr>
          <w:rFonts w:hint="eastAsia" w:ascii="仿宋" w:hAnsi="仿宋" w:eastAsia="仿宋" w:cs="仿宋"/>
          <w:b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" w:hAnsi="仿宋" w:eastAsia="仿宋" w:cs="仿宋"/>
          <w:b/>
          <w:sz w:val="32"/>
          <w:szCs w:val="32"/>
          <w:highlight w:val="none"/>
        </w:rPr>
        <w:t>批次分别为：</w:t>
      </w:r>
    </w:p>
    <w:p>
      <w:pPr>
        <w:pStyle w:val="5"/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1. 豆腐1批次，检验项目为苯甲酸及其钠盐（以苯甲酸计）,丙酸及其钠盐、钙盐（以丙酸计）,铅（以Pb计）,山梨酸及其钾盐（以山梨酸计）,脱氢乙酸及其钠盐（以脱氢乙酸计）等6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pStyle w:val="5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2.腐竹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1批次，检验项目为苯甲酸及其钠盐（以苯甲酸计）,铅（以Pb计）,山梨酸及其钾盐（以山梨酸计）,脱氢乙酸及其钠盐（以脱氢乙酸计）等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4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pStyle w:val="5"/>
        <w:ind w:firstLine="643" w:firstLineChars="200"/>
        <w:rPr>
          <w:rFonts w:hint="eastAsia" w:ascii="仿宋" w:hAnsi="仿宋" w:eastAsia="仿宋" w:cs="仿宋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highlight w:val="none"/>
          <w:lang w:eastAsia="zh-CN"/>
        </w:rPr>
        <w:t>十二、饼干</w:t>
      </w:r>
      <w:r>
        <w:rPr>
          <w:rFonts w:hint="eastAsia" w:ascii="仿宋" w:hAnsi="仿宋" w:eastAsia="仿宋" w:cs="仿宋"/>
          <w:b/>
          <w:bCs/>
          <w:sz w:val="32"/>
          <w:szCs w:val="32"/>
          <w:highlight w:val="none"/>
          <w:lang w:val="en-US" w:eastAsia="zh-CN"/>
        </w:rPr>
        <w:t>5批次具体为：</w:t>
      </w:r>
    </w:p>
    <w:p>
      <w:pPr>
        <w:pStyle w:val="5"/>
        <w:ind w:firstLine="640" w:firstLineChars="200"/>
        <w:rPr>
          <w:rFonts w:hint="default" w:ascii="仿宋" w:hAnsi="仿宋" w:eastAsia="仿宋" w:cs="仿宋"/>
          <w:bCs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" w:hAnsi="仿宋" w:eastAsia="仿宋" w:cs="仿宋"/>
          <w:bCs/>
          <w:kern w:val="2"/>
          <w:sz w:val="32"/>
          <w:szCs w:val="32"/>
          <w:highlight w:val="none"/>
          <w:lang w:val="en-US" w:eastAsia="zh-CN" w:bidi="ar-SA"/>
        </w:rPr>
        <w:t>1.饼干5批次，检测项目为苯甲酸及其钠盐（以苯甲酸计）,过氧化值（以脂肪计）,铝的残留量（干样品，以Al计),山梨酸及其钾盐（以山梨酸计）,酸价（以脂肪计）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pStyle w:val="5"/>
        <w:ind w:firstLine="643" w:firstLineChars="200"/>
        <w:rPr>
          <w:rFonts w:hint="eastAsia" w:ascii="仿宋" w:hAnsi="仿宋" w:eastAsia="仿宋" w:cs="仿宋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highlight w:val="none"/>
          <w:lang w:val="en-US" w:eastAsia="zh-CN"/>
        </w:rPr>
        <w:t>十三、餐饮食品10批次，分别为：</w:t>
      </w:r>
    </w:p>
    <w:p>
      <w:pPr>
        <w:pStyle w:val="5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val="en-US" w:eastAsia="zh-CN"/>
        </w:rPr>
        <w:t>1.餐具5批次，检测项目为大肠菌群,阴离子合成洗涤剂（以十二烷基苯磺酸钠计）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pStyle w:val="5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2.油条1批次，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val="en-US" w:eastAsia="zh-CN"/>
        </w:rPr>
        <w:t>检测项目铝的残留量（干样品，以Al计)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pStyle w:val="5"/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3.馒头、花卷3批次，检测项目为苯甲酸及其钠盐（以苯甲酸计）,山梨酸及其钾盐（以山梨酸计）,糖精钠（以糖精计）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pStyle w:val="5"/>
        <w:ind w:firstLine="640" w:firstLineChars="200"/>
        <w:rPr>
          <w:rFonts w:hint="default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4.油饼1批次，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val="en-US" w:eastAsia="zh-CN"/>
        </w:rPr>
        <w:t>检测项目铝的残留量（干样品，以Al计)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pStyle w:val="5"/>
        <w:numPr>
          <w:ilvl w:val="0"/>
          <w:numId w:val="0"/>
        </w:numPr>
        <w:ind w:firstLine="643" w:firstLineChars="200"/>
        <w:rPr>
          <w:rFonts w:hint="eastAsia" w:ascii="仿宋" w:hAnsi="仿宋" w:eastAsia="仿宋" w:cs="仿宋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highlight w:val="none"/>
          <w:lang w:eastAsia="zh-CN"/>
        </w:rPr>
        <w:t>十四、炒货食品及坚果制品</w:t>
      </w:r>
      <w:r>
        <w:rPr>
          <w:rFonts w:hint="eastAsia" w:ascii="仿宋" w:hAnsi="仿宋" w:eastAsia="仿宋" w:cs="仿宋"/>
          <w:b/>
          <w:bCs/>
          <w:sz w:val="32"/>
          <w:szCs w:val="32"/>
          <w:highlight w:val="none"/>
          <w:lang w:val="en-US" w:eastAsia="zh-CN"/>
        </w:rPr>
        <w:t>4批次，分别为：</w:t>
      </w:r>
    </w:p>
    <w:p>
      <w:pPr>
        <w:pStyle w:val="5"/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1.洽洽香瓜子3批次，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val="en-US" w:eastAsia="zh-CN"/>
        </w:rPr>
        <w:t>检测项目为过氧化值（以脂肪计）,黄曲霉毒素B1,铅（以Pb计）,酸价（以脂肪计）（KOH),糖精钠（以糖精计）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pStyle w:val="5"/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2.</w:t>
      </w:r>
      <w:r>
        <w:rPr>
          <w:rFonts w:hint="default" w:ascii="仿宋" w:hAnsi="仿宋" w:eastAsia="仿宋" w:cs="仿宋"/>
          <w:sz w:val="32"/>
          <w:szCs w:val="32"/>
          <w:highlight w:val="none"/>
          <w:lang w:val="en-US" w:eastAsia="zh-CN"/>
        </w:rPr>
        <w:t>蟹黄味蚕豆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1批次，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val="en-US" w:eastAsia="zh-CN"/>
        </w:rPr>
        <w:t>检测项目为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阿铅（以Pb计）,糖精钠（以糖精计）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pStyle w:val="5"/>
        <w:numPr>
          <w:ilvl w:val="0"/>
          <w:numId w:val="0"/>
        </w:numPr>
        <w:ind w:firstLine="643" w:firstLineChars="200"/>
        <w:rPr>
          <w:rFonts w:hint="eastAsia" w:ascii="仿宋" w:hAnsi="仿宋" w:eastAsia="仿宋" w:cs="仿宋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highlight w:val="none"/>
          <w:lang w:eastAsia="zh-CN"/>
        </w:rPr>
        <w:t>十五、酒类</w:t>
      </w:r>
      <w:r>
        <w:rPr>
          <w:rFonts w:hint="eastAsia" w:ascii="仿宋" w:hAnsi="仿宋" w:eastAsia="仿宋" w:cs="仿宋"/>
          <w:b/>
          <w:bCs/>
          <w:sz w:val="32"/>
          <w:szCs w:val="32"/>
          <w:highlight w:val="none"/>
          <w:lang w:val="en-US" w:eastAsia="zh-CN"/>
        </w:rPr>
        <w:t>2批次，具体为：</w:t>
      </w:r>
    </w:p>
    <w:p>
      <w:pPr>
        <w:pStyle w:val="5"/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白酒2批次，检测项目为甲醇,酒精度,铅,氰化物（以HCN计）,糖精钠（以糖精计）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pStyle w:val="5"/>
        <w:numPr>
          <w:ilvl w:val="0"/>
          <w:numId w:val="0"/>
        </w:numPr>
        <w:ind w:firstLine="643" w:firstLineChars="200"/>
        <w:rPr>
          <w:rFonts w:hint="eastAsia" w:ascii="仿宋" w:hAnsi="仿宋" w:eastAsia="仿宋" w:cs="仿宋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highlight w:val="none"/>
          <w:lang w:eastAsia="zh-CN"/>
        </w:rPr>
        <w:t>十六、饮料</w:t>
      </w:r>
      <w:r>
        <w:rPr>
          <w:rFonts w:hint="eastAsia" w:ascii="仿宋" w:hAnsi="仿宋" w:eastAsia="仿宋" w:cs="仿宋"/>
          <w:b/>
          <w:bCs/>
          <w:sz w:val="32"/>
          <w:szCs w:val="32"/>
          <w:highlight w:val="none"/>
          <w:lang w:val="en-US" w:eastAsia="zh-CN"/>
        </w:rPr>
        <w:t>4批次，分别为：</w:t>
      </w:r>
    </w:p>
    <w:p>
      <w:pPr>
        <w:pStyle w:val="5"/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val="en-US" w:eastAsia="zh-CN"/>
        </w:rPr>
        <w:t>1.饮用纯净水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2批次，检测项目为电导率,亚硝酸盐（以NO计)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pStyle w:val="5"/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2.饮用天然矿泉水1批次，检测项目为硝酸盐（以N计）,溴酸盐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pStyle w:val="5"/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3.（冰露）包装饮用水1批次，检测项目为溴酸盐,亚硝酸盐（以NO计)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pStyle w:val="5"/>
        <w:numPr>
          <w:ilvl w:val="0"/>
          <w:numId w:val="0"/>
        </w:numPr>
        <w:ind w:firstLine="643" w:firstLineChars="200"/>
        <w:rPr>
          <w:rFonts w:hint="eastAsia" w:ascii="仿宋" w:hAnsi="仿宋" w:eastAsia="仿宋" w:cs="仿宋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highlight w:val="none"/>
          <w:lang w:eastAsia="zh-CN"/>
        </w:rPr>
        <w:t>十七、</w:t>
      </w:r>
      <w:r>
        <w:rPr>
          <w:rFonts w:hint="eastAsia" w:ascii="仿宋" w:hAnsi="仿宋" w:eastAsia="仿宋" w:cs="仿宋"/>
          <w:b/>
          <w:bCs/>
          <w:sz w:val="32"/>
          <w:szCs w:val="32"/>
          <w:highlight w:val="none"/>
        </w:rPr>
        <w:t>蛋制品</w:t>
      </w:r>
      <w:r>
        <w:rPr>
          <w:rFonts w:hint="eastAsia" w:ascii="仿宋" w:hAnsi="仿宋" w:eastAsia="仿宋" w:cs="仿宋"/>
          <w:b/>
          <w:bCs/>
          <w:sz w:val="32"/>
          <w:szCs w:val="32"/>
          <w:highlight w:val="none"/>
          <w:lang w:val="en-US" w:eastAsia="zh-CN"/>
        </w:rPr>
        <w:t>2批次，分别为：</w:t>
      </w:r>
    </w:p>
    <w:p>
      <w:pPr>
        <w:pStyle w:val="5"/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1.去壳鹌鹑蛋1批次，检测项目苯甲酸及其钠盐（以苯甲酸计）,铅（以Pb计）,山梨酸及其钾盐（以山梨酸计）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pStyle w:val="5"/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2.</w:t>
      </w:r>
      <w:r>
        <w:rPr>
          <w:rFonts w:hint="default" w:ascii="仿宋" w:hAnsi="仿宋" w:eastAsia="仿宋" w:cs="仿宋"/>
          <w:sz w:val="32"/>
          <w:szCs w:val="32"/>
          <w:highlight w:val="none"/>
          <w:lang w:val="en-US" w:eastAsia="zh-CN"/>
        </w:rPr>
        <w:t>香卤蛋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1批次，检测项目为苯甲酸及其钠盐（以苯甲酸计）,大肠菌群,菌落总数,铅（以Pb计）,沙门氏菌,山梨酸及其钾盐（以山梨酸计）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6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项指标。</w:t>
      </w:r>
    </w:p>
    <w:p>
      <w:pPr>
        <w:pStyle w:val="5"/>
        <w:numPr>
          <w:ilvl w:val="0"/>
          <w:numId w:val="0"/>
        </w:numPr>
        <w:ind w:firstLine="643" w:firstLineChars="200"/>
        <w:rPr>
          <w:rFonts w:hint="eastAsia" w:ascii="仿宋" w:hAnsi="仿宋" w:eastAsia="仿宋" w:cs="仿宋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highlight w:val="none"/>
          <w:lang w:eastAsia="zh-CN"/>
        </w:rPr>
        <w:t>十八、糖果制品</w:t>
      </w:r>
      <w:r>
        <w:rPr>
          <w:rFonts w:hint="eastAsia" w:ascii="仿宋" w:hAnsi="仿宋" w:eastAsia="仿宋" w:cs="仿宋"/>
          <w:b/>
          <w:bCs/>
          <w:sz w:val="32"/>
          <w:szCs w:val="32"/>
          <w:highlight w:val="none"/>
          <w:lang w:val="en-US" w:eastAsia="zh-CN"/>
        </w:rPr>
        <w:t>3批次，分别为：</w:t>
      </w:r>
    </w:p>
    <w:p>
      <w:pPr>
        <w:pStyle w:val="5"/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val="en-US" w:eastAsia="zh-CN"/>
        </w:rPr>
        <w:t>1.酸甜青苹果味硬糖1批次，检测项目为菌落总数,柠檬黄,铅,日落黄,糖精钠（以糖精计）,苋菜红,相同色泽着色剂混合使用时各自用量占其最大使用量的比例之和,胭脂红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</w:rPr>
        <w:t>等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val="en-US" w:eastAsia="zh-CN"/>
        </w:rPr>
        <w:t>8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</w:rPr>
        <w:t>项指标。</w:t>
      </w:r>
    </w:p>
    <w:p>
      <w:pPr>
        <w:pStyle w:val="5"/>
        <w:numPr>
          <w:ilvl w:val="0"/>
          <w:numId w:val="0"/>
        </w:numPr>
        <w:ind w:firstLine="643" w:firstLineChars="200"/>
        <w:rPr>
          <w:rFonts w:hint="eastAsia" w:ascii="仿宋" w:hAnsi="仿宋" w:eastAsia="仿宋" w:cs="仿宋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highlight w:val="none"/>
          <w:lang w:val="en-US" w:eastAsia="zh-CN"/>
        </w:rPr>
        <w:t>2.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val="en-US" w:eastAsia="zh-CN"/>
        </w:rPr>
        <w:t>果冻2批次，检测项目为苯甲酸及其钠盐（以苯甲酸计）,环己基氨基磺酸钠（以环已基氨基磺酸计）,菌落总数,山梨酸及其钾盐（以山梨酸计）,糖精钠（以糖精计）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</w:rPr>
        <w:t>等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</w:rPr>
        <w:t>项指标。</w:t>
      </w:r>
    </w:p>
    <w:p>
      <w:pPr>
        <w:pStyle w:val="5"/>
        <w:numPr>
          <w:ilvl w:val="0"/>
          <w:numId w:val="0"/>
        </w:numPr>
        <w:ind w:firstLine="643" w:firstLineChars="200"/>
        <w:rPr>
          <w:rFonts w:hint="eastAsia" w:ascii="仿宋" w:hAnsi="仿宋" w:eastAsia="仿宋" w:cs="仿宋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highlight w:val="none"/>
          <w:lang w:val="en-US" w:eastAsia="zh-CN"/>
        </w:rPr>
        <w:t>十九、速冻食品4批次，分别为：</w:t>
      </w:r>
    </w:p>
    <w:p>
      <w:pPr>
        <w:pStyle w:val="5"/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val="en-US" w:eastAsia="zh-CN"/>
        </w:rPr>
        <w:t>1.水饺2批次，检测项目为过氧化值（以脂肪计）,铅（以Pb计）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</w:rPr>
        <w:t>等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</w:rPr>
        <w:t>项指标。</w:t>
      </w:r>
    </w:p>
    <w:p>
      <w:pPr>
        <w:pStyle w:val="5"/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val="en-US" w:eastAsia="zh-CN"/>
        </w:rPr>
        <w:t>2.骨肉相连串（速冻生制品）11批次，检测项目为铬（以Cr计）,过氧化值（以脂肪计）,氯霉素,铅（以Pb计）,胭脂红及其铝色淀（以胭脂红计）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</w:rPr>
        <w:t>等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</w:rPr>
        <w:t>项指标。</w:t>
      </w:r>
    </w:p>
    <w:p>
      <w:pPr>
        <w:pStyle w:val="5"/>
        <w:numPr>
          <w:ilvl w:val="0"/>
          <w:numId w:val="0"/>
        </w:numPr>
        <w:ind w:firstLine="643" w:firstLineChars="200"/>
        <w:rPr>
          <w:rFonts w:hint="default" w:ascii="仿宋" w:hAnsi="仿宋" w:eastAsia="仿宋" w:cs="仿宋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highlight w:val="none"/>
          <w:lang w:val="en-US" w:eastAsia="zh-CN"/>
        </w:rPr>
        <w:t>3.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val="en-US" w:eastAsia="zh-CN"/>
        </w:rPr>
        <w:t>香辣鸡柳（加勒比海香辣）1批次，检测项目为铬（以Cr计）,过氧化值（以脂肪计）,氯霉素,铅（以Pb计）,胭脂红及其铝色淀（以胭脂红计）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</w:rPr>
        <w:t>等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</w:rPr>
        <w:t>项指标。</w:t>
      </w:r>
    </w:p>
    <w:p>
      <w:pPr>
        <w:rPr>
          <w:rFonts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</w:rPr>
        <w:t>备注：</w:t>
      </w:r>
    </w:p>
    <w:p>
      <w:pPr>
        <w:spacing w:line="640" w:lineRule="exact"/>
        <w:rPr>
          <w:rFonts w:ascii="仿宋" w:hAnsi="仿宋" w:eastAsia="仿宋" w:cs="仿宋"/>
          <w:bCs/>
          <w:sz w:val="32"/>
          <w:szCs w:val="32"/>
        </w:rPr>
      </w:pPr>
      <w:r>
        <w:rPr>
          <w:rFonts w:hint="eastAsia" w:ascii="仿宋" w:hAnsi="仿宋" w:eastAsia="仿宋" w:cs="仿宋"/>
          <w:bCs/>
          <w:sz w:val="32"/>
          <w:szCs w:val="32"/>
        </w:rPr>
        <w:t>不合格项目解释：</w:t>
      </w:r>
    </w:p>
    <w:p>
      <w:pPr>
        <w:spacing w:line="640" w:lineRule="exact"/>
        <w:ind w:left="420" w:leftChars="200" w:firstLine="640" w:firstLineChars="200"/>
        <w:rPr>
          <w:rFonts w:hint="eastAsia" w:ascii="仿宋" w:hAnsi="仿宋" w:eastAsia="仿宋" w:cs="仿宋_GB2312"/>
          <w:bCs/>
          <w:sz w:val="32"/>
          <w:szCs w:val="32"/>
        </w:rPr>
      </w:pPr>
      <w:r>
        <w:rPr>
          <w:rFonts w:hint="eastAsia" w:ascii="仿宋" w:hAnsi="仿宋" w:eastAsia="仿宋" w:cs="仿宋_GB2312"/>
          <w:bCs/>
          <w:sz w:val="32"/>
          <w:szCs w:val="32"/>
        </w:rPr>
        <w:t>毒死蜱</w:t>
      </w:r>
    </w:p>
    <w:p>
      <w:pPr>
        <w:spacing w:line="640" w:lineRule="exact"/>
        <w:ind w:left="420" w:leftChars="200" w:firstLine="640" w:firstLineChars="200"/>
        <w:rPr>
          <w:rFonts w:hint="eastAsia" w:ascii="仿宋" w:hAnsi="仿宋" w:eastAsia="仿宋" w:cs="仿宋_GB2312"/>
          <w:bCs/>
          <w:sz w:val="32"/>
          <w:szCs w:val="32"/>
        </w:rPr>
      </w:pPr>
      <w:r>
        <w:rPr>
          <w:rFonts w:hint="eastAsia" w:ascii="仿宋" w:hAnsi="仿宋" w:eastAsia="仿宋" w:cs="仿宋_GB2312"/>
          <w:bCs/>
          <w:sz w:val="32"/>
          <w:szCs w:val="32"/>
        </w:rPr>
        <w:t>毒死蜱是一种硫代磷酸酯类有机磷杀虫、杀螨剂，具有良好的触杀、胃毒和熏蒸作用。少量的残留不会引起人体急性中毒，但长期食用毒死蜱残留超标的食品，可能对人体健康有一定影响。芹菜</w:t>
      </w:r>
      <w:r>
        <w:rPr>
          <w:rFonts w:hint="eastAsia" w:ascii="仿宋" w:hAnsi="仿宋" w:eastAsia="仿宋" w:cs="仿宋_GB2312"/>
          <w:bCs/>
          <w:sz w:val="32"/>
          <w:szCs w:val="32"/>
          <w:lang w:eastAsia="zh-CN"/>
        </w:rPr>
        <w:t>、黄瓜</w:t>
      </w:r>
      <w:r>
        <w:rPr>
          <w:rFonts w:hint="eastAsia" w:ascii="仿宋" w:hAnsi="仿宋" w:eastAsia="仿宋" w:cs="仿宋_GB2312"/>
          <w:bCs/>
          <w:sz w:val="32"/>
          <w:szCs w:val="32"/>
        </w:rPr>
        <w:t>中毒死蜱残留量超标的原因，可能是为快速控制虫害而违规使用。</w:t>
      </w:r>
    </w:p>
    <w:p>
      <w:pPr>
        <w:spacing w:line="640" w:lineRule="exact"/>
        <w:ind w:left="420" w:leftChars="200" w:firstLine="640" w:firstLineChars="200"/>
        <w:rPr>
          <w:rFonts w:hint="eastAsia" w:ascii="仿宋" w:hAnsi="仿宋" w:eastAsia="仿宋" w:cs="仿宋_GB2312"/>
          <w:bCs/>
          <w:sz w:val="32"/>
          <w:szCs w:val="32"/>
          <w:lang w:eastAsia="zh-CN"/>
        </w:rPr>
      </w:pPr>
      <w:r>
        <w:rPr>
          <w:rFonts w:hint="eastAsia" w:ascii="仿宋" w:hAnsi="仿宋" w:eastAsia="仿宋" w:cs="仿宋_GB2312"/>
          <w:bCs/>
          <w:sz w:val="32"/>
          <w:szCs w:val="32"/>
          <w:lang w:eastAsia="zh-CN"/>
        </w:rPr>
        <w:t>蛋白质</w:t>
      </w:r>
    </w:p>
    <w:p>
      <w:pPr>
        <w:spacing w:line="640" w:lineRule="exact"/>
        <w:ind w:left="420" w:leftChars="200" w:firstLine="640" w:firstLineChars="200"/>
        <w:rPr>
          <w:rFonts w:ascii="仿宋" w:hAnsi="仿宋" w:eastAsia="仿宋" w:cs="仿宋"/>
          <w:b/>
          <w:color w:val="000000"/>
          <w:sz w:val="32"/>
          <w:szCs w:val="32"/>
        </w:rPr>
      </w:pPr>
      <w:r>
        <w:rPr>
          <w:rFonts w:hint="eastAsia" w:ascii="仿宋" w:hAnsi="仿宋" w:eastAsia="仿宋" w:cs="仿宋_GB2312"/>
          <w:bCs/>
          <w:sz w:val="32"/>
          <w:szCs w:val="32"/>
          <w:lang w:eastAsia="zh-CN"/>
        </w:rPr>
        <w:t>蛋白质是我们人体必需的营养元素，每天摄入适量蛋白质有助于我们的身体健康，豆油皮产品中蛋白质含量不达标的原因，可能是生产企业对原辅料质量控制不严格，也可能是生产企业未按照产品配方标准生产。</w:t>
      </w:r>
    </w:p>
    <w:p>
      <w:pPr>
        <w:spacing w:line="500" w:lineRule="exact"/>
        <w:ind w:firstLine="627" w:firstLineChars="196"/>
        <w:jc w:val="right"/>
        <w:rPr>
          <w:rFonts w:ascii="仿宋" w:hAnsi="仿宋" w:eastAsia="仿宋" w:cs="仿宋"/>
          <w:sz w:val="32"/>
          <w:szCs w:val="32"/>
          <w:lang w:val="zh-CN"/>
        </w:rPr>
      </w:pPr>
      <w:r>
        <w:rPr>
          <w:rFonts w:hint="eastAsia" w:ascii="仿宋" w:hAnsi="仿宋" w:eastAsia="仿宋" w:cs="仿宋"/>
          <w:sz w:val="32"/>
          <w:szCs w:val="32"/>
          <w:lang w:val="zh-CN"/>
        </w:rPr>
        <w:t>平鲁区市场监督管理局</w:t>
      </w:r>
    </w:p>
    <w:p>
      <w:pPr>
        <w:spacing w:line="560" w:lineRule="exact"/>
        <w:ind w:left="2332" w:leftChars="196" w:hanging="1920" w:hangingChars="600"/>
        <w:rPr>
          <w:rFonts w:ascii="仿宋" w:hAnsi="仿宋" w:eastAsia="仿宋" w:cs="仿宋"/>
          <w:sz w:val="32"/>
          <w:szCs w:val="32"/>
          <w:lang w:val="zh-CN"/>
        </w:rPr>
      </w:pPr>
      <w:r>
        <w:rPr>
          <w:rFonts w:hint="eastAsia" w:ascii="仿宋" w:hAnsi="仿宋" w:eastAsia="仿宋" w:cs="仿宋"/>
          <w:sz w:val="32"/>
          <w:szCs w:val="32"/>
          <w:lang w:val="zh-CN"/>
        </w:rPr>
        <w:t xml:space="preserve">                                2022年</w:t>
      </w:r>
      <w:r>
        <w:rPr>
          <w:rFonts w:hint="eastAsia" w:ascii="仿宋" w:hAnsi="仿宋" w:eastAsia="仿宋" w:cs="仿宋"/>
          <w:sz w:val="32"/>
          <w:szCs w:val="32"/>
        </w:rPr>
        <w:t>12</w:t>
      </w:r>
      <w:r>
        <w:rPr>
          <w:rFonts w:hint="eastAsia" w:ascii="仿宋" w:hAnsi="仿宋" w:eastAsia="仿宋" w:cs="仿宋"/>
          <w:sz w:val="32"/>
          <w:szCs w:val="32"/>
          <w:lang w:val="zh-CN"/>
        </w:rPr>
        <w:t>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22</w:t>
      </w:r>
      <w:r>
        <w:rPr>
          <w:rFonts w:hint="eastAsia" w:ascii="仿宋" w:hAnsi="仿宋" w:eastAsia="仿宋" w:cs="仿宋"/>
          <w:sz w:val="32"/>
          <w:szCs w:val="32"/>
          <w:lang w:val="zh-CN"/>
        </w:rPr>
        <w:t>日</w:t>
      </w:r>
    </w:p>
    <w:p>
      <w:pPr>
        <w:spacing w:line="560" w:lineRule="exact"/>
        <w:ind w:firstLine="627" w:firstLineChars="196"/>
        <w:rPr>
          <w:rFonts w:ascii="仿宋" w:hAnsi="仿宋" w:eastAsia="仿宋" w:cs="仿宋"/>
          <w:sz w:val="32"/>
          <w:szCs w:val="32"/>
          <w:lang w:val="zh-CN"/>
        </w:rPr>
      </w:pPr>
    </w:p>
    <w:p>
      <w:pPr>
        <w:spacing w:line="560" w:lineRule="exact"/>
        <w:jc w:val="left"/>
        <w:rPr>
          <w:rFonts w:ascii="仿宋" w:hAnsi="仿宋" w:eastAsia="仿宋" w:cs="仿宋"/>
          <w:sz w:val="32"/>
          <w:szCs w:val="32"/>
          <w:lang w:val="zh-CN"/>
        </w:rPr>
      </w:pPr>
      <w:r>
        <w:rPr>
          <w:rFonts w:hint="eastAsia" w:ascii="仿宋" w:hAnsi="仿宋" w:eastAsia="仿宋" w:cs="仿宋"/>
          <w:sz w:val="32"/>
          <w:szCs w:val="32"/>
          <w:lang w:val="zh-CN"/>
        </w:rPr>
        <w:t>附件：1.本次检验项目</w:t>
      </w:r>
    </w:p>
    <w:p>
      <w:pPr>
        <w:spacing w:line="560" w:lineRule="exact"/>
        <w:ind w:firstLine="960" w:firstLineChars="300"/>
        <w:jc w:val="left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zh-CN"/>
        </w:rPr>
        <w:t>2.食品抽检合格信息-202212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22</w:t>
      </w:r>
    </w:p>
    <w:p>
      <w:pPr>
        <w:tabs>
          <w:tab w:val="left" w:pos="3006"/>
        </w:tabs>
        <w:spacing w:line="560" w:lineRule="exact"/>
        <w:ind w:firstLine="960" w:firstLineChars="300"/>
        <w:jc w:val="left"/>
        <w:rPr>
          <w:rFonts w:hint="default" w:ascii="仿宋" w:hAnsi="仿宋" w:eastAsia="仿宋" w:cs="仿宋_GB2312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zh-CN"/>
        </w:rPr>
        <w:t>3.食品抽检</w:t>
      </w:r>
      <w:r>
        <w:rPr>
          <w:rFonts w:hint="eastAsia" w:ascii="仿宋" w:hAnsi="仿宋" w:eastAsia="仿宋" w:cs="仿宋"/>
          <w:sz w:val="32"/>
          <w:szCs w:val="32"/>
        </w:rPr>
        <w:t>不</w:t>
      </w:r>
      <w:r>
        <w:rPr>
          <w:rFonts w:hint="eastAsia" w:ascii="仿宋" w:hAnsi="仿宋" w:eastAsia="仿宋" w:cs="仿宋"/>
          <w:sz w:val="32"/>
          <w:szCs w:val="32"/>
          <w:lang w:val="zh-CN"/>
        </w:rPr>
        <w:t>合格信息-202212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22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AAE5805"/>
    <w:multiLevelType w:val="singleLevel"/>
    <w:tmpl w:val="8AAE5805"/>
    <w:lvl w:ilvl="0" w:tentative="0">
      <w:start w:val="5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DDFA6CEE"/>
    <w:multiLevelType w:val="singleLevel"/>
    <w:tmpl w:val="DDFA6CEE"/>
    <w:lvl w:ilvl="0" w:tentative="0">
      <w:start w:val="11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FAFB2641"/>
    <w:multiLevelType w:val="singleLevel"/>
    <w:tmpl w:val="FAFB2641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Y1NWJmNWY4YmM4OTZiM2FjYWM0OTRmZWE1M2FkNmEifQ=="/>
  </w:docVars>
  <w:rsids>
    <w:rsidRoot w:val="45E11C23"/>
    <w:rsid w:val="000015A7"/>
    <w:rsid w:val="00005F08"/>
    <w:rsid w:val="000073ED"/>
    <w:rsid w:val="000274AF"/>
    <w:rsid w:val="00031FA4"/>
    <w:rsid w:val="000345A7"/>
    <w:rsid w:val="00035A2B"/>
    <w:rsid w:val="000541A8"/>
    <w:rsid w:val="00072ADA"/>
    <w:rsid w:val="0007692A"/>
    <w:rsid w:val="000A32BC"/>
    <w:rsid w:val="000A7599"/>
    <w:rsid w:val="000B0870"/>
    <w:rsid w:val="000B2833"/>
    <w:rsid w:val="000D7B67"/>
    <w:rsid w:val="000F30A7"/>
    <w:rsid w:val="001044B2"/>
    <w:rsid w:val="001073FB"/>
    <w:rsid w:val="001206A3"/>
    <w:rsid w:val="00134622"/>
    <w:rsid w:val="00141C81"/>
    <w:rsid w:val="00165F51"/>
    <w:rsid w:val="001734BD"/>
    <w:rsid w:val="001806BE"/>
    <w:rsid w:val="00187D20"/>
    <w:rsid w:val="0019086E"/>
    <w:rsid w:val="001B1400"/>
    <w:rsid w:val="001D370D"/>
    <w:rsid w:val="001E576F"/>
    <w:rsid w:val="00252555"/>
    <w:rsid w:val="00254958"/>
    <w:rsid w:val="00261ABA"/>
    <w:rsid w:val="00272FD3"/>
    <w:rsid w:val="002A4C23"/>
    <w:rsid w:val="002A646C"/>
    <w:rsid w:val="002B1361"/>
    <w:rsid w:val="002D7D19"/>
    <w:rsid w:val="002E1385"/>
    <w:rsid w:val="002E5661"/>
    <w:rsid w:val="002E7817"/>
    <w:rsid w:val="002F1906"/>
    <w:rsid w:val="002F21D8"/>
    <w:rsid w:val="002F4C53"/>
    <w:rsid w:val="002F7D61"/>
    <w:rsid w:val="00315899"/>
    <w:rsid w:val="003247C5"/>
    <w:rsid w:val="00345E01"/>
    <w:rsid w:val="00365ADB"/>
    <w:rsid w:val="003A7B56"/>
    <w:rsid w:val="003C7F9E"/>
    <w:rsid w:val="003E5358"/>
    <w:rsid w:val="003F7970"/>
    <w:rsid w:val="00421587"/>
    <w:rsid w:val="00434163"/>
    <w:rsid w:val="00434E6C"/>
    <w:rsid w:val="004440B5"/>
    <w:rsid w:val="004445E8"/>
    <w:rsid w:val="004450BE"/>
    <w:rsid w:val="004479BA"/>
    <w:rsid w:val="00465735"/>
    <w:rsid w:val="00496C13"/>
    <w:rsid w:val="004B4B39"/>
    <w:rsid w:val="004B69FD"/>
    <w:rsid w:val="004C368F"/>
    <w:rsid w:val="004D087A"/>
    <w:rsid w:val="004E1D93"/>
    <w:rsid w:val="004F3692"/>
    <w:rsid w:val="00514018"/>
    <w:rsid w:val="00522BEA"/>
    <w:rsid w:val="00545B37"/>
    <w:rsid w:val="0057049E"/>
    <w:rsid w:val="00572A4F"/>
    <w:rsid w:val="00583525"/>
    <w:rsid w:val="005C0123"/>
    <w:rsid w:val="005C612E"/>
    <w:rsid w:val="005D4A6C"/>
    <w:rsid w:val="005E082E"/>
    <w:rsid w:val="005E5A6F"/>
    <w:rsid w:val="005E673F"/>
    <w:rsid w:val="0060120A"/>
    <w:rsid w:val="00610DF5"/>
    <w:rsid w:val="00615EC1"/>
    <w:rsid w:val="00625195"/>
    <w:rsid w:val="006253AD"/>
    <w:rsid w:val="0063196A"/>
    <w:rsid w:val="0068430D"/>
    <w:rsid w:val="00691EAF"/>
    <w:rsid w:val="006A0CE0"/>
    <w:rsid w:val="006A726C"/>
    <w:rsid w:val="006E0762"/>
    <w:rsid w:val="00700382"/>
    <w:rsid w:val="007305C3"/>
    <w:rsid w:val="00740BCA"/>
    <w:rsid w:val="00741203"/>
    <w:rsid w:val="0076548F"/>
    <w:rsid w:val="00774DDF"/>
    <w:rsid w:val="0078248A"/>
    <w:rsid w:val="007829B2"/>
    <w:rsid w:val="007B0A49"/>
    <w:rsid w:val="007B1364"/>
    <w:rsid w:val="007B1DC3"/>
    <w:rsid w:val="007B79D2"/>
    <w:rsid w:val="007C0190"/>
    <w:rsid w:val="007C3BC6"/>
    <w:rsid w:val="007D2965"/>
    <w:rsid w:val="00834546"/>
    <w:rsid w:val="0084158C"/>
    <w:rsid w:val="00844909"/>
    <w:rsid w:val="0084761F"/>
    <w:rsid w:val="00851CAA"/>
    <w:rsid w:val="0086188E"/>
    <w:rsid w:val="0088065A"/>
    <w:rsid w:val="00881581"/>
    <w:rsid w:val="008923C1"/>
    <w:rsid w:val="00893B89"/>
    <w:rsid w:val="008971CB"/>
    <w:rsid w:val="008B6539"/>
    <w:rsid w:val="008F53DC"/>
    <w:rsid w:val="008F5E60"/>
    <w:rsid w:val="009041F0"/>
    <w:rsid w:val="009073EC"/>
    <w:rsid w:val="009142E0"/>
    <w:rsid w:val="00920A98"/>
    <w:rsid w:val="00937A5D"/>
    <w:rsid w:val="0094152F"/>
    <w:rsid w:val="00944638"/>
    <w:rsid w:val="009D73B5"/>
    <w:rsid w:val="009E3114"/>
    <w:rsid w:val="009E62F8"/>
    <w:rsid w:val="009E7DD0"/>
    <w:rsid w:val="009F42F2"/>
    <w:rsid w:val="00A07C4B"/>
    <w:rsid w:val="00A10C64"/>
    <w:rsid w:val="00A13628"/>
    <w:rsid w:val="00A1420E"/>
    <w:rsid w:val="00A27594"/>
    <w:rsid w:val="00A54B8F"/>
    <w:rsid w:val="00A54CF8"/>
    <w:rsid w:val="00A93551"/>
    <w:rsid w:val="00AA18A1"/>
    <w:rsid w:val="00AB2481"/>
    <w:rsid w:val="00AB6FC6"/>
    <w:rsid w:val="00AD3ED1"/>
    <w:rsid w:val="00AD7C62"/>
    <w:rsid w:val="00AE4439"/>
    <w:rsid w:val="00AF6B9C"/>
    <w:rsid w:val="00B028D1"/>
    <w:rsid w:val="00B06B7D"/>
    <w:rsid w:val="00B14EEF"/>
    <w:rsid w:val="00B166AD"/>
    <w:rsid w:val="00B22EC9"/>
    <w:rsid w:val="00BB7E74"/>
    <w:rsid w:val="00BE2256"/>
    <w:rsid w:val="00C015B9"/>
    <w:rsid w:val="00C1771C"/>
    <w:rsid w:val="00C17A37"/>
    <w:rsid w:val="00C20F56"/>
    <w:rsid w:val="00C22C0B"/>
    <w:rsid w:val="00C26D6F"/>
    <w:rsid w:val="00C50284"/>
    <w:rsid w:val="00C733F7"/>
    <w:rsid w:val="00C80D3E"/>
    <w:rsid w:val="00C874AC"/>
    <w:rsid w:val="00CB3F9E"/>
    <w:rsid w:val="00CB7E72"/>
    <w:rsid w:val="00CC4A85"/>
    <w:rsid w:val="00CD0EAB"/>
    <w:rsid w:val="00CF1D5A"/>
    <w:rsid w:val="00D057D8"/>
    <w:rsid w:val="00D06741"/>
    <w:rsid w:val="00D26751"/>
    <w:rsid w:val="00D352F1"/>
    <w:rsid w:val="00D3668C"/>
    <w:rsid w:val="00D61C0E"/>
    <w:rsid w:val="00D77439"/>
    <w:rsid w:val="00DA7212"/>
    <w:rsid w:val="00DB43B5"/>
    <w:rsid w:val="00DF1021"/>
    <w:rsid w:val="00DF7A01"/>
    <w:rsid w:val="00E031E0"/>
    <w:rsid w:val="00E20697"/>
    <w:rsid w:val="00E23391"/>
    <w:rsid w:val="00E237B2"/>
    <w:rsid w:val="00E2614E"/>
    <w:rsid w:val="00E349FB"/>
    <w:rsid w:val="00E62F99"/>
    <w:rsid w:val="00E73899"/>
    <w:rsid w:val="00E746FF"/>
    <w:rsid w:val="00E80A5C"/>
    <w:rsid w:val="00E82A61"/>
    <w:rsid w:val="00EB50B8"/>
    <w:rsid w:val="00ED1292"/>
    <w:rsid w:val="00ED4791"/>
    <w:rsid w:val="00EE0A71"/>
    <w:rsid w:val="00EE62EF"/>
    <w:rsid w:val="00EE6AEC"/>
    <w:rsid w:val="00F00146"/>
    <w:rsid w:val="00F12A34"/>
    <w:rsid w:val="00F14511"/>
    <w:rsid w:val="00F32CF5"/>
    <w:rsid w:val="00F42185"/>
    <w:rsid w:val="00FB05AC"/>
    <w:rsid w:val="00FB5428"/>
    <w:rsid w:val="00FC3C5C"/>
    <w:rsid w:val="00FC58DC"/>
    <w:rsid w:val="00FD05B9"/>
    <w:rsid w:val="00FE7715"/>
    <w:rsid w:val="00FF2FBF"/>
    <w:rsid w:val="00FF6A4F"/>
    <w:rsid w:val="01D947AB"/>
    <w:rsid w:val="0591547A"/>
    <w:rsid w:val="0D466B4A"/>
    <w:rsid w:val="0EE54141"/>
    <w:rsid w:val="102E1BD7"/>
    <w:rsid w:val="12062D4C"/>
    <w:rsid w:val="15B30AF5"/>
    <w:rsid w:val="1AA03612"/>
    <w:rsid w:val="20095FD0"/>
    <w:rsid w:val="20E223FB"/>
    <w:rsid w:val="22396826"/>
    <w:rsid w:val="268362C1"/>
    <w:rsid w:val="27144FD8"/>
    <w:rsid w:val="28073C66"/>
    <w:rsid w:val="288469BD"/>
    <w:rsid w:val="2BA05CA2"/>
    <w:rsid w:val="2CFE2B46"/>
    <w:rsid w:val="2E1343CF"/>
    <w:rsid w:val="2E917CF3"/>
    <w:rsid w:val="2FA31782"/>
    <w:rsid w:val="304A334A"/>
    <w:rsid w:val="31FB5F30"/>
    <w:rsid w:val="32E14A9C"/>
    <w:rsid w:val="33B975EA"/>
    <w:rsid w:val="3687595A"/>
    <w:rsid w:val="38C26D12"/>
    <w:rsid w:val="3A1219DE"/>
    <w:rsid w:val="3A4821CF"/>
    <w:rsid w:val="3CBF0F7E"/>
    <w:rsid w:val="3DB94540"/>
    <w:rsid w:val="42A17DA3"/>
    <w:rsid w:val="457E36C4"/>
    <w:rsid w:val="45BD3E13"/>
    <w:rsid w:val="45E11C23"/>
    <w:rsid w:val="47CA7D9C"/>
    <w:rsid w:val="4A871F75"/>
    <w:rsid w:val="4D2A6BE7"/>
    <w:rsid w:val="51AC0513"/>
    <w:rsid w:val="52554F6C"/>
    <w:rsid w:val="528A2602"/>
    <w:rsid w:val="52BF0023"/>
    <w:rsid w:val="546B6463"/>
    <w:rsid w:val="572E1662"/>
    <w:rsid w:val="57CA16F3"/>
    <w:rsid w:val="58BA4A74"/>
    <w:rsid w:val="5C5A5B87"/>
    <w:rsid w:val="5D4E1C63"/>
    <w:rsid w:val="5D5E4DB7"/>
    <w:rsid w:val="5FA36F4A"/>
    <w:rsid w:val="63D07AD5"/>
    <w:rsid w:val="64632CB3"/>
    <w:rsid w:val="67982C74"/>
    <w:rsid w:val="6A576E16"/>
    <w:rsid w:val="6B1B75EA"/>
    <w:rsid w:val="6CC64758"/>
    <w:rsid w:val="6CE60925"/>
    <w:rsid w:val="6E9F0D8B"/>
    <w:rsid w:val="6FA42BD0"/>
    <w:rsid w:val="70C1323B"/>
    <w:rsid w:val="727C45AA"/>
    <w:rsid w:val="72D15B9B"/>
    <w:rsid w:val="7484462C"/>
    <w:rsid w:val="7AE7749B"/>
    <w:rsid w:val="7E337838"/>
    <w:rsid w:val="7EA1645A"/>
    <w:rsid w:val="7EE56F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iPriority="99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Body Text 2"/>
    <w:basedOn w:val="1"/>
    <w:link w:val="13"/>
    <w:unhideWhenUsed/>
    <w:qFormat/>
    <w:uiPriority w:val="99"/>
    <w:pPr>
      <w:spacing w:after="120" w:line="480" w:lineRule="auto"/>
    </w:pPr>
    <w:rPr>
      <w:rFonts w:ascii="Times New Roman" w:hAnsi="Times New Roman" w:eastAsia="宋体" w:cs="Times New Roman"/>
    </w:rPr>
  </w:style>
  <w:style w:type="character" w:styleId="8">
    <w:name w:val="Strong"/>
    <w:qFormat/>
    <w:uiPriority w:val="0"/>
    <w:rPr>
      <w:b/>
      <w:bCs/>
    </w:rPr>
  </w:style>
  <w:style w:type="character" w:customStyle="1" w:styleId="9">
    <w:name w:val="页眉 Char"/>
    <w:basedOn w:val="7"/>
    <w:link w:val="4"/>
    <w:qFormat/>
    <w:uiPriority w:val="0"/>
    <w:rPr>
      <w:kern w:val="2"/>
      <w:sz w:val="18"/>
      <w:szCs w:val="18"/>
    </w:rPr>
  </w:style>
  <w:style w:type="character" w:customStyle="1" w:styleId="10">
    <w:name w:val="页脚 Char"/>
    <w:basedOn w:val="7"/>
    <w:link w:val="3"/>
    <w:qFormat/>
    <w:uiPriority w:val="0"/>
    <w:rPr>
      <w:kern w:val="2"/>
      <w:sz w:val="18"/>
      <w:szCs w:val="18"/>
    </w:rPr>
  </w:style>
  <w:style w:type="paragraph" w:styleId="11">
    <w:name w:val="List Paragraph"/>
    <w:basedOn w:val="1"/>
    <w:unhideWhenUsed/>
    <w:qFormat/>
    <w:uiPriority w:val="99"/>
    <w:pPr>
      <w:ind w:firstLine="420" w:firstLineChars="200"/>
    </w:pPr>
  </w:style>
  <w:style w:type="paragraph" w:customStyle="1" w:styleId="12">
    <w:name w:val="p16"/>
    <w:basedOn w:val="1"/>
    <w:qFormat/>
    <w:uiPriority w:val="0"/>
    <w:pPr>
      <w:widowControl/>
    </w:pPr>
    <w:rPr>
      <w:rFonts w:ascii="宋体" w:hAnsi="宋体" w:cs="宋体"/>
      <w:kern w:val="0"/>
      <w:sz w:val="32"/>
      <w:szCs w:val="32"/>
    </w:rPr>
  </w:style>
  <w:style w:type="character" w:customStyle="1" w:styleId="13">
    <w:name w:val="正文文本 2 Char"/>
    <w:basedOn w:val="7"/>
    <w:link w:val="5"/>
    <w:qFormat/>
    <w:uiPriority w:val="99"/>
    <w:rPr>
      <w:rFonts w:ascii="Times New Roman" w:hAnsi="Times New Roman" w:eastAsia="宋体" w:cs="Times New Roman"/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3608201-7649-4E1F-B053-A545C0B2F4B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SysCeo.com</Company>
  <Pages>17</Pages>
  <Words>6664</Words>
  <Characters>6941</Characters>
  <Lines>51</Lines>
  <Paragraphs>14</Paragraphs>
  <TotalTime>4</TotalTime>
  <ScaleCrop>false</ScaleCrop>
  <LinksUpToDate>false</LinksUpToDate>
  <CharactersWithSpaces>6983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2021-07-07T09:31:00Z</dcterms:created>
  <dc:creator>Administrator</dc:creator>
  <cp:lastModifiedBy>独家晓茹</cp:lastModifiedBy>
  <cp:lastPrinted>2021-11-22T03:42:00Z</cp:lastPrinted>
  <dcterms:modified xsi:type="dcterms:W3CDTF">2022-12-27T01:05:15Z</dcterms:modified>
  <cp:revision>266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49A1C2A6EA9B41E4ACA45B2BEC1CADC8</vt:lpwstr>
  </property>
</Properties>
</file>