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36" w:rsidRPr="00D66936" w:rsidRDefault="00D66936" w:rsidP="00D66936">
      <w:pPr>
        <w:widowControl/>
        <w:spacing w:before="300" w:after="300"/>
        <w:jc w:val="center"/>
        <w:outlineLvl w:val="0"/>
        <w:rPr>
          <w:rFonts w:ascii="宋体" w:eastAsia="宋体" w:hAnsi="宋体" w:cs="宋体"/>
          <w:b/>
          <w:bCs/>
          <w:color w:val="333333"/>
          <w:kern w:val="36"/>
          <w:sz w:val="30"/>
          <w:szCs w:val="30"/>
        </w:rPr>
      </w:pPr>
      <w:r w:rsidRPr="00D66936">
        <w:rPr>
          <w:rFonts w:ascii="宋体" w:eastAsia="宋体" w:hAnsi="宋体" w:cs="宋体"/>
          <w:b/>
          <w:bCs/>
          <w:color w:val="333333"/>
          <w:kern w:val="36"/>
          <w:sz w:val="30"/>
          <w:szCs w:val="30"/>
        </w:rPr>
        <w:t>国家税务总局朔州市平鲁区税务局权力和责任清单</w:t>
      </w:r>
    </w:p>
    <w:p w:rsidR="00D66936" w:rsidRPr="00D66936" w:rsidRDefault="00D66936" w:rsidP="00D66936">
      <w:pPr>
        <w:widowControl/>
        <w:spacing w:line="450" w:lineRule="atLeast"/>
        <w:jc w:val="center"/>
        <w:rPr>
          <w:rFonts w:ascii="微软雅黑" w:eastAsia="微软雅黑" w:hAnsi="微软雅黑" w:cs="宋体"/>
          <w:kern w:val="0"/>
          <w:sz w:val="24"/>
          <w:szCs w:val="24"/>
        </w:rPr>
      </w:pPr>
      <w:r w:rsidRPr="00D66936">
        <w:rPr>
          <w:rFonts w:ascii="黑体" w:eastAsia="黑体" w:hAnsi="黑体" w:cs="宋体" w:hint="eastAsia"/>
          <w:b/>
          <w:bCs/>
          <w:kern w:val="0"/>
          <w:sz w:val="27"/>
          <w:szCs w:val="27"/>
        </w:rPr>
        <w:t>一、总 则</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黑体" w:eastAsia="黑体" w:hAnsi="黑体" w:cs="宋体" w:hint="eastAsia"/>
          <w:b/>
          <w:bCs/>
          <w:kern w:val="0"/>
          <w:sz w:val="27"/>
          <w:szCs w:val="27"/>
        </w:rPr>
        <w:t xml:space="preserve">　　</w:t>
      </w:r>
      <w:r w:rsidRPr="00D66936">
        <w:rPr>
          <w:rFonts w:ascii="宋体" w:eastAsia="宋体" w:hAnsi="宋体" w:cs="宋体" w:hint="eastAsia"/>
          <w:kern w:val="0"/>
          <w:sz w:val="24"/>
          <w:szCs w:val="24"/>
        </w:rPr>
        <w:t>根据法律、行政法规、中共中央办公厅、国务院办公厅印发的《国税地税征管体制改革方案》和“三定”规定，国家税务总局朔州市平鲁区税务局主要履行以下职责：</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（一）贯彻执行税收、社会保险费和有关非税收入法律、法规、规章和规范性文件，研究制定具体实施办法。组织落实国家规定的税费优惠政策。</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（二）依法组织实施税收、社会保险费和有关非税收入预算目标。</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（三）开展税收、社会保险费和有关非税收入的经济分析及政策效应分析，为上级税务机关和本级党委、政府提供决策参考。</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（四）负责所辖区域内各项税收、社会保险费和有关非税收入征收管理。组织实施税（费）源监控和风险管理，加强大企业和自然人税收管理。</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五）组织实施本系统（本单位）税收、社会保险费和有关非税收入服务体系建设。组织开展纳税服务、税收宣传工作，保护纳税人、缴费人合法权益。承担涉及税收、社会保险费和有关非税收入的行政处罚听证、行政复议和行政诉讼事项。</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（六）负责所辖区域内国际税收和进出口税收管理工作，组织反避税调查和出口退税事项办理。</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（七）负责组织实施所辖区域内税务检查和社会保险费、有关非税收入检查工作。</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（八）负责增值税专用发票、普通发票和其他各类发票管理。负责税收、社会保险费和有关非税收入票证管理。</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（九）组织实施本系统（本单位）各项税收、社会保险费和有关非税收入征管信息化建设和数据治理工作。</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（十）完成上级税务机关和本级党委、政府交办的其他工作。</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p>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黑体" w:eastAsia="黑体" w:hAnsi="黑体" w:cs="宋体" w:hint="eastAsia"/>
          <w:b/>
          <w:bCs/>
          <w:kern w:val="0"/>
          <w:sz w:val="27"/>
          <w:szCs w:val="27"/>
        </w:rPr>
        <w:t>二、权责事项表</w:t>
      </w:r>
    </w:p>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（一）行政征收</w:t>
      </w:r>
    </w:p>
    <w:tbl>
      <w:tblPr>
        <w:tblW w:w="0" w:type="auto"/>
        <w:jc w:val="center"/>
        <w:tblCellMar>
          <w:left w:w="0" w:type="dxa"/>
          <w:right w:w="0" w:type="dxa"/>
        </w:tblCellMar>
        <w:tblLook w:val="04A0" w:firstRow="1" w:lastRow="0" w:firstColumn="1" w:lastColumn="0" w:noHBand="0" w:noVBand="1"/>
      </w:tblPr>
      <w:tblGrid>
        <w:gridCol w:w="755"/>
        <w:gridCol w:w="833"/>
        <w:gridCol w:w="806"/>
        <w:gridCol w:w="1464"/>
        <w:gridCol w:w="3072"/>
        <w:gridCol w:w="1360"/>
      </w:tblGrid>
      <w:tr w:rsidR="00D66936" w:rsidRPr="00D66936" w:rsidTr="00D66936">
        <w:trPr>
          <w:trHeight w:val="600"/>
          <w:tblHeader/>
          <w:jc w:val="center"/>
        </w:trPr>
        <w:tc>
          <w:tcPr>
            <w:tcW w:w="78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lastRenderedPageBreak/>
              <w:t>序号</w:t>
            </w:r>
          </w:p>
        </w:tc>
        <w:tc>
          <w:tcPr>
            <w:tcW w:w="117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职权名称</w:t>
            </w:r>
          </w:p>
        </w:tc>
        <w:tc>
          <w:tcPr>
            <w:tcW w:w="103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306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123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336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9165"/>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1.1</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增值税征收管理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 w:tgtFrame="_blank" w:history="1">
              <w:r w:rsidRPr="00D66936">
                <w:rPr>
                  <w:rFonts w:ascii="宋体" w:eastAsia="宋体" w:hAnsi="宋体" w:cs="宋体" w:hint="eastAsia"/>
                  <w:color w:val="0000FF"/>
                  <w:kern w:val="0"/>
                  <w:sz w:val="24"/>
                  <w:szCs w:val="24"/>
                </w:rPr>
                <w:t>1.1.1增值税征收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2.《中华人民共和国增值税暂行条例》第二十条第一款。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2.主管税务机关根据纳税人应纳税额的大小核定纳税人的具体纳税期限、扣缴义务人解缴税款的期限；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3.纳税人、扣缴义务人直接到税务机关或采取邮寄、数据电文等其他方式办理申报、报送事项的，税务机关应当依法办理，接收相关资料；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4.税务机关征收税款应当开具完税凭证；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w:t>
            </w:r>
            <w:r w:rsidRPr="00D66936">
              <w:rPr>
                <w:rFonts w:ascii="宋体" w:eastAsia="宋体" w:hAnsi="宋体" w:cs="宋体" w:hint="eastAsia"/>
                <w:kern w:val="0"/>
                <w:sz w:val="24"/>
                <w:szCs w:val="24"/>
              </w:rPr>
              <w:lastRenderedPageBreak/>
              <w:t>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1.增值税由税务机关征收，进口货物的增值税由海关代征；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2.对于稽核比对结果为不符、缺联的海关缴款书，纳税人应当持海关缴款书原件</w:t>
            </w:r>
            <w:r w:rsidRPr="00D66936">
              <w:rPr>
                <w:rFonts w:ascii="宋体" w:eastAsia="宋体" w:hAnsi="宋体" w:cs="宋体" w:hint="eastAsia"/>
                <w:kern w:val="0"/>
                <w:sz w:val="24"/>
                <w:szCs w:val="24"/>
              </w:rPr>
              <w:lastRenderedPageBreak/>
              <w:t>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7.未按照规定为纳税人、扣缴义</w:t>
            </w:r>
            <w:r w:rsidRPr="00D66936">
              <w:rPr>
                <w:rFonts w:ascii="宋体" w:eastAsia="宋体" w:hAnsi="宋体" w:cs="宋体" w:hint="eastAsia"/>
                <w:kern w:val="0"/>
                <w:sz w:val="24"/>
                <w:szCs w:val="24"/>
              </w:rPr>
              <w:lastRenderedPageBreak/>
              <w:t>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6435"/>
          <w:jc w:val="center"/>
        </w:trPr>
        <w:tc>
          <w:tcPr>
            <w:tcW w:w="780" w:type="dxa"/>
            <w:tcBorders>
              <w:top w:val="single" w:sz="6" w:space="0" w:color="auto"/>
              <w:left w:val="single" w:sz="6" w:space="0" w:color="000000"/>
              <w:bottom w:val="single" w:sz="6" w:space="0" w:color="auto"/>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w:t>
            </w:r>
          </w:p>
        </w:tc>
        <w:tc>
          <w:tcPr>
            <w:tcW w:w="1170" w:type="dxa"/>
            <w:tcBorders>
              <w:top w:val="single" w:sz="6" w:space="0" w:color="auto"/>
              <w:left w:val="single" w:sz="6" w:space="0" w:color="auto"/>
              <w:bottom w:val="single" w:sz="6" w:space="0" w:color="auto"/>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增值税征收管理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 w:tgtFrame="_blank" w:history="1">
              <w:r w:rsidRPr="00D66936">
                <w:rPr>
                  <w:rFonts w:ascii="宋体" w:eastAsia="宋体" w:hAnsi="宋体" w:cs="宋体" w:hint="eastAsia"/>
                  <w:color w:val="0000FF"/>
                  <w:kern w:val="0"/>
                  <w:sz w:val="24"/>
                  <w:szCs w:val="24"/>
                </w:rPr>
                <w:t>1.1.2增值税减免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2.《中华人民共和国增值税暂行条例》第二十条第一款。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w:t>
            </w:r>
            <w:r w:rsidRPr="00D66936">
              <w:rPr>
                <w:rFonts w:ascii="微软雅黑" w:eastAsia="微软雅黑" w:hAnsi="微软雅黑" w:cs="宋体" w:hint="eastAsia"/>
                <w:kern w:val="0"/>
                <w:sz w:val="24"/>
                <w:szCs w:val="24"/>
              </w:rPr>
              <w:t> </w:t>
            </w:r>
            <w:r w:rsidRPr="00D66936">
              <w:rPr>
                <w:rFonts w:ascii="宋体" w:eastAsia="宋体" w:hAnsi="宋体" w:cs="宋体" w:hint="eastAsia"/>
                <w:kern w:val="0"/>
                <w:sz w:val="24"/>
                <w:szCs w:val="24"/>
              </w:rPr>
              <w:t>纳税人申报享受税收减免，需要报送附列资料的，如资料齐全、符合法定形式，应当予以受理；需要纳税人补正有关材料、手续的，应当一次性告知需要补正的内容；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4.纳税人办理税收减免备案的，税务机关应当接收纳税人提交的备案资料。资料齐全、符合法定形式的，当场备案；需要纳税人补正有关材料、手续的，应当一次性告知需要补正的内容。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税务机关应当以“信用＋风险”动态管理为基础，完善分级分类管理，推进“互联</w:t>
            </w:r>
            <w:r w:rsidRPr="00D66936">
              <w:rPr>
                <w:rFonts w:ascii="宋体" w:eastAsia="宋体" w:hAnsi="宋体" w:cs="宋体" w:hint="eastAsia"/>
                <w:kern w:val="0"/>
                <w:sz w:val="24"/>
                <w:szCs w:val="24"/>
              </w:rPr>
              <w:lastRenderedPageBreak/>
              <w:t>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税务机关根据具体税收减免事项的监管要求，加强与相关部门的信息共享和协同监管。</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4.利用职务上的便利，</w:t>
            </w:r>
            <w:r w:rsidRPr="00D66936">
              <w:rPr>
                <w:rFonts w:ascii="宋体" w:eastAsia="宋体" w:hAnsi="宋体" w:cs="宋体" w:hint="eastAsia"/>
                <w:kern w:val="0"/>
                <w:sz w:val="24"/>
                <w:szCs w:val="24"/>
              </w:rPr>
              <w:lastRenderedPageBreak/>
              <w:t>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w:t>
            </w:r>
          </w:p>
        </w:tc>
        <w:tc>
          <w:tcPr>
            <w:tcW w:w="117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增值税征收管理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 w:tgtFrame="_blank" w:history="1">
              <w:r w:rsidRPr="00D66936">
                <w:rPr>
                  <w:rFonts w:ascii="宋体" w:eastAsia="宋体" w:hAnsi="宋体" w:cs="宋体" w:hint="eastAsia"/>
                  <w:color w:val="0000FF"/>
                  <w:kern w:val="0"/>
                  <w:sz w:val="24"/>
                  <w:szCs w:val="24"/>
                </w:rPr>
                <w:t>1.1.</w:t>
              </w:r>
              <w:r w:rsidRPr="00D66936">
                <w:rPr>
                  <w:rFonts w:ascii="微软雅黑" w:eastAsia="微软雅黑" w:hAnsi="微软雅黑" w:cs="宋体" w:hint="eastAsia"/>
                  <w:color w:val="0000FF"/>
                  <w:kern w:val="0"/>
                  <w:sz w:val="24"/>
                  <w:szCs w:val="24"/>
                </w:rPr>
                <w:t>3对逾期增值税扣税凭证继续抵扣的核准</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1.《中华人民共和国增值税暂行条例》第九条。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2.《国家税务总局关于逾期增值税扣税凭证抵扣问题的公告》（国家税务总局公告2011年第50号发布，国家税务总局公告2017年第36号、2018年第31号修改）。</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1.税务机关应当通过官方网站、办税服务场所等渠道公开逾期增值税扣税凭证继续抵扣的核准主体、权限、依据、程序、报送资料、救济渠道、服务指南、流程图等；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2.税务机关应当接收纳税人提交的相关资料。资料齐全、符合法定形式的，应当予以受理；需要纳税人补正有关材料、手续的，应当一次性告知需要补正的内容；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4.主管税务机关核实无误后，应向上级税务机关上报，并将增值税扣税凭证逾期情况说明、第三方证明或</w:t>
            </w:r>
            <w:r w:rsidRPr="00D66936">
              <w:rPr>
                <w:rFonts w:ascii="宋体" w:eastAsia="宋体" w:hAnsi="宋体" w:cs="宋体" w:hint="eastAsia"/>
                <w:kern w:val="0"/>
                <w:sz w:val="24"/>
                <w:szCs w:val="24"/>
              </w:rPr>
              <w:lastRenderedPageBreak/>
              <w:t>说明、逾期增值税扣税凭证电子信息、逾期增值税扣税凭证复印件逐级上报至省税务局；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5.省税务局对上报的资料进行案头复核，并对逾期增值税扣税凭证信息进行认证、稽核比对，对资料符合条件、稽核比对结果相符的，允许纳税人继续抵扣逾期增值税扣税凭证上所注明或计算的税额；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w:t>
            </w:r>
            <w:r w:rsidRPr="00D66936">
              <w:rPr>
                <w:rFonts w:ascii="宋体" w:eastAsia="宋体" w:hAnsi="宋体" w:cs="宋体" w:hint="eastAsia"/>
                <w:kern w:val="0"/>
                <w:sz w:val="24"/>
                <w:szCs w:val="24"/>
              </w:rPr>
              <w:lastRenderedPageBreak/>
              <w:t>抵扣问题的公告》规定，继续抵扣进项税额。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1014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增值税征收管理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 w:tgtFrame="_blank" w:history="1">
              <w:r w:rsidRPr="00D66936">
                <w:rPr>
                  <w:rFonts w:ascii="宋体" w:eastAsia="宋体" w:hAnsi="宋体" w:cs="宋体" w:hint="eastAsia"/>
                  <w:color w:val="0000FF"/>
                  <w:kern w:val="0"/>
                  <w:sz w:val="24"/>
                  <w:szCs w:val="24"/>
                </w:rPr>
                <w:t>1.1.4</w:t>
              </w:r>
              <w:r w:rsidRPr="00D66936">
                <w:rPr>
                  <w:rFonts w:ascii="微软雅黑" w:eastAsia="微软雅黑" w:hAnsi="微软雅黑" w:cs="宋体" w:hint="eastAsia"/>
                  <w:color w:val="0000FF"/>
                  <w:kern w:val="0"/>
                  <w:sz w:val="24"/>
                  <w:szCs w:val="24"/>
                </w:rPr>
                <w:t>增值税留抵税额退税</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1.《中华人民共和国增值税暂行条例》第二十七条。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2.《国务院关于印发进一步鼓励软件产业和集成电路产业发展若干政策的通知》（国发〔2011〕4号）第一条第五项。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3.《财政部   国家税务总局关于退还集成电路企业采购设备增值税期末留抵税额的通知》（财税〔2011〕107号）第三条。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4.《财政部   国家税务总局关于利用石脑油和燃料油生产乙烯芳烃类产品有关增值税政策的通知》（财税〔2014〕17号）第三条。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5.《财政部   税务总局 海关总署关于深化增值税改革有关政策的公告》（财政部 税务总局 海关总署公告2019年第39号）第八条。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6.《财政部   税务总局关于明</w:t>
            </w:r>
            <w:r w:rsidRPr="00D66936">
              <w:rPr>
                <w:rFonts w:ascii="宋体" w:eastAsia="宋体" w:hAnsi="宋体" w:cs="宋体" w:hint="eastAsia"/>
                <w:kern w:val="0"/>
                <w:sz w:val="24"/>
                <w:szCs w:val="24"/>
              </w:rPr>
              <w:lastRenderedPageBreak/>
              <w:t>确部分先进制造业增值税期末留抵退税政策的公告》（财政部 税务总局公告2019年第84号）第一条。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7.《财政部   税务总局关于民用航空发动机、新支线飞机和大型客机税收政策的公告》（财政部 税务总局公告2019年第88号）第五条。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1.税务机关应当通过官方网站、办税服务场所等渠道公开增值税留抵税额退税主体、权限、依据、程序、报送资料、救济渠道、服务指南、流程图等；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3.主管税务机关接收符合财税〔2014〕17号文件第一条规定的企业提出的退税申请后，应认真审核企业提供的相关资料和申请退还的增值税额的正确与否。审核无误后，由县（区、市）级主管税务机关核准；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4.2019年4月1日起，主管税务机关接收纳税人在增值税纳税申报期提出的退还增量留抵税额申请，符合条件的，按规定为其办理增量留抵税额退税；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5.2019年6月1日起，主管税务机关接收部分先进制造业纳税人在2019年7月及以后纳税申报期提出的退还增量留抵税额申请，符合条件的，按规定为其办理增量留抵税额退税；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6.主管税务机关接收符合《财政部   税务总局关于民用航空发动机、新支线飞机和大型客机税收政策的公告》（财政部 税务总局公告2019年第88号）规定的企业提出的退税申请后，符合条件的，按规定为其办理留抵税额退税。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税务机关在办理增量留抵税额退税期间，发现符合留抵退税条件的纳税人存在增值税涉税风险疑点等情形，暂停为其办理留抵退税；税务</w:t>
            </w:r>
            <w:r w:rsidRPr="00D66936">
              <w:rPr>
                <w:rFonts w:ascii="宋体" w:eastAsia="宋体" w:hAnsi="宋体" w:cs="宋体" w:hint="eastAsia"/>
                <w:kern w:val="0"/>
                <w:sz w:val="24"/>
                <w:szCs w:val="24"/>
              </w:rPr>
              <w:lastRenderedPageBreak/>
              <w:t>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w:t>
            </w:r>
            <w:r w:rsidRPr="00D66936">
              <w:rPr>
                <w:rFonts w:ascii="宋体" w:eastAsia="宋体" w:hAnsi="宋体" w:cs="宋体" w:hint="eastAsia"/>
                <w:kern w:val="0"/>
                <w:sz w:val="24"/>
                <w:szCs w:val="24"/>
              </w:rPr>
              <w:lastRenderedPageBreak/>
              <w:t>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1.违反法律、行政法规的规定，擅自作出退税决定的；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2.违反法定程序为纳税人办理退税手续的；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w:t>
            </w:r>
            <w:r w:rsidRPr="00D66936">
              <w:rPr>
                <w:rFonts w:ascii="宋体" w:eastAsia="宋体" w:hAnsi="宋体" w:cs="宋体" w:hint="eastAsia"/>
                <w:kern w:val="0"/>
                <w:sz w:val="24"/>
                <w:szCs w:val="24"/>
              </w:rPr>
              <w:lastRenderedPageBreak/>
              <w:t>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消费税征收管理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 w:tgtFrame="_blank" w:history="1">
              <w:r w:rsidRPr="00D66936">
                <w:rPr>
                  <w:rFonts w:ascii="宋体" w:eastAsia="宋体" w:hAnsi="宋体" w:cs="宋体" w:hint="eastAsia"/>
                  <w:color w:val="0000FF"/>
                  <w:kern w:val="0"/>
                  <w:sz w:val="24"/>
                  <w:szCs w:val="24"/>
                </w:rPr>
                <w:t>1.2.1消费税征收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2.《中华人民共和国消费税暂行条例》第十二条第一款。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2.主管税务机关根据纳税人应纳税额的大小核定纳税人具体纳税期限；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3.纳税人、扣缴义务人直接到税务机关或采取邮寄、数据电文等其他方式办理申报、报送事项的，税务机关应当依法办理，接收相关资料；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w:t>
            </w:r>
            <w:r w:rsidRPr="00D66936">
              <w:rPr>
                <w:rFonts w:ascii="宋体" w:eastAsia="宋体" w:hAnsi="宋体" w:cs="宋体" w:hint="eastAsia"/>
                <w:kern w:val="0"/>
                <w:sz w:val="24"/>
                <w:szCs w:val="24"/>
              </w:rPr>
              <w:lastRenderedPageBreak/>
              <w:t>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消费税由税务机关征收，进口的应税消费品的消费税由海关代征。</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7.未按照规定为纳税人、扣缴义</w:t>
            </w:r>
            <w:r w:rsidRPr="00D66936">
              <w:rPr>
                <w:rFonts w:ascii="宋体" w:eastAsia="宋体" w:hAnsi="宋体" w:cs="宋体" w:hint="eastAsia"/>
                <w:kern w:val="0"/>
                <w:sz w:val="24"/>
                <w:szCs w:val="24"/>
              </w:rPr>
              <w:lastRenderedPageBreak/>
              <w:t>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1.3</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车辆购置税征收管理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 w:tgtFrame="_blank" w:history="1">
              <w:r w:rsidRPr="00D66936">
                <w:rPr>
                  <w:rFonts w:ascii="宋体" w:eastAsia="宋体" w:hAnsi="宋体" w:cs="宋体" w:hint="eastAsia"/>
                  <w:color w:val="0000FF"/>
                  <w:kern w:val="0"/>
                  <w:sz w:val="24"/>
                  <w:szCs w:val="24"/>
                </w:rPr>
                <w:t>1.3.1车辆购置税征收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2.《中华人民共和国车辆购置税法》第十条。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3.纳税人需要纸质车辆购置税完税证明的，主管税务机关为其打印《车辆购置税完税证明（电子版）》，或纳税人通过电子税务局等官方互联网平台查询和打印；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w:t>
            </w:r>
            <w:r w:rsidRPr="00D66936">
              <w:rPr>
                <w:rFonts w:ascii="宋体" w:eastAsia="宋体" w:hAnsi="宋体" w:cs="宋体" w:hint="eastAsia"/>
                <w:kern w:val="0"/>
                <w:sz w:val="24"/>
                <w:szCs w:val="24"/>
              </w:rPr>
              <w:lastRenderedPageBreak/>
              <w:t>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1.公安机关交通管理部门办理车辆注册登记，应当根据税务机关提供的应税车辆完税或者免税电子信息对纳税人申请登记的车辆信息进行核对，核对无误后依法办理车辆注册登记；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2.税务机关和公安、商务、海关、工业和信息化等部门应当建立应税车辆信息共享和工作配合机制，及时交换应税车辆和纳税信息资料。</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1.3</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车辆购置税征收管理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 w:tgtFrame="_blank" w:history="1">
              <w:r w:rsidRPr="00D66936">
                <w:rPr>
                  <w:rFonts w:ascii="宋体" w:eastAsia="宋体" w:hAnsi="宋体" w:cs="宋体" w:hint="eastAsia"/>
                  <w:color w:val="0000FF"/>
                  <w:kern w:val="0"/>
                  <w:sz w:val="24"/>
                  <w:szCs w:val="24"/>
                </w:rPr>
                <w:t>1.3.2车辆购置税减免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2.《中华人民共和国车辆购置税法》第十条。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3.纳税人申报享受税收减免，需要报送附列资料的，如资料齐全、符合法定形式，应当予以受理；需要纳税人补正有关材料、手续的，应当一次性告知需要补正的内容。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公安机关交通管理部门办理车辆注册登记，应当根据税务机关提供的应税车辆完税或者免税电子信息对纳税人申请登记的车辆信息进行核对，核对无误后依法办理车辆注册登记。</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4.利用职务上的便利，</w:t>
            </w:r>
            <w:r w:rsidRPr="00D66936">
              <w:rPr>
                <w:rFonts w:ascii="宋体" w:eastAsia="宋体" w:hAnsi="宋体" w:cs="宋体" w:hint="eastAsia"/>
                <w:kern w:val="0"/>
                <w:sz w:val="24"/>
                <w:szCs w:val="24"/>
              </w:rPr>
              <w:lastRenderedPageBreak/>
              <w:t>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1.4</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企业所得税征收管理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 w:tgtFrame="_blank" w:history="1">
              <w:r w:rsidRPr="00D66936">
                <w:rPr>
                  <w:rFonts w:ascii="宋体" w:eastAsia="宋体" w:hAnsi="宋体" w:cs="宋体" w:hint="eastAsia"/>
                  <w:color w:val="0000FF"/>
                  <w:kern w:val="0"/>
                  <w:sz w:val="24"/>
                  <w:szCs w:val="24"/>
                </w:rPr>
                <w:t>1.4.1企业所得税征收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《中华人民共和国税收征收管理法》第五条第一款。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2.税务机关核定纳税人分月或者分级预缴；</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3.纳税人、扣缴义务人直接到税务机关或采取邮寄、数据电文等其他方式办理申报、报送事项的，税务机关应当依法办理，接收相关资料；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6.对非居民企业在中国境内取得工程作业和劳务所得应缴纳的所得税，税务机关可以指定工程价款或者劳务费的支付人为扣缴义务人。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w:t>
            </w:r>
            <w:r w:rsidRPr="00D66936">
              <w:rPr>
                <w:rFonts w:ascii="宋体" w:eastAsia="宋体" w:hAnsi="宋体" w:cs="宋体" w:hint="eastAsia"/>
                <w:kern w:val="0"/>
                <w:sz w:val="24"/>
                <w:szCs w:val="24"/>
              </w:rPr>
              <w:lastRenderedPageBreak/>
              <w:t>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4.分支机构未按规定报送经总机构所在地主管税务机关受理的汇总纳税企业分支机构所得税分配表，分支机构所在地主管税务机关应责成</w:t>
            </w:r>
            <w:r w:rsidRPr="00D66936">
              <w:rPr>
                <w:rFonts w:ascii="宋体" w:eastAsia="宋体" w:hAnsi="宋体" w:cs="宋体" w:hint="eastAsia"/>
                <w:kern w:val="0"/>
                <w:sz w:val="24"/>
                <w:szCs w:val="24"/>
              </w:rPr>
              <w:lastRenderedPageBreak/>
              <w:t>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w:t>
            </w:r>
            <w:r w:rsidRPr="00D66936">
              <w:rPr>
                <w:rFonts w:ascii="宋体" w:eastAsia="宋体" w:hAnsi="宋体" w:cs="宋体" w:hint="eastAsia"/>
                <w:kern w:val="0"/>
                <w:sz w:val="24"/>
                <w:szCs w:val="24"/>
              </w:rPr>
              <w:lastRenderedPageBreak/>
              <w:t>企业所得税征收管理办法》的相关规定。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3.违反法律、行政法规的规定擅自作出税收的开征、停征或者减税、免税、退税、补税以及其他同税收法律、</w:t>
            </w:r>
            <w:r w:rsidRPr="00D66936">
              <w:rPr>
                <w:rFonts w:ascii="宋体" w:eastAsia="宋体" w:hAnsi="宋体" w:cs="宋体" w:hint="eastAsia"/>
                <w:kern w:val="0"/>
                <w:sz w:val="24"/>
                <w:szCs w:val="24"/>
              </w:rPr>
              <w:lastRenderedPageBreak/>
              <w:t>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7.未按照规定为纳税人、扣缴义</w:t>
            </w:r>
            <w:r w:rsidRPr="00D66936">
              <w:rPr>
                <w:rFonts w:ascii="宋体" w:eastAsia="宋体" w:hAnsi="宋体" w:cs="宋体" w:hint="eastAsia"/>
                <w:kern w:val="0"/>
                <w:sz w:val="24"/>
                <w:szCs w:val="24"/>
              </w:rPr>
              <w:lastRenderedPageBreak/>
              <w:t>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tc>
      </w:tr>
      <w:tr w:rsidR="00D66936" w:rsidRPr="00D66936" w:rsidTr="00D66936">
        <w:trPr>
          <w:trHeight w:val="6450"/>
          <w:jc w:val="center"/>
        </w:trPr>
        <w:tc>
          <w:tcPr>
            <w:tcW w:w="780" w:type="dxa"/>
            <w:vMerge w:val="restart"/>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1.4</w:t>
            </w:r>
          </w:p>
        </w:tc>
        <w:tc>
          <w:tcPr>
            <w:tcW w:w="1170" w:type="dxa"/>
            <w:vMerge w:val="restart"/>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企业所得税征收管理</w:t>
            </w:r>
          </w:p>
        </w:tc>
        <w:tc>
          <w:tcPr>
            <w:tcW w:w="103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 w:tgtFrame="_blank" w:history="1">
              <w:r w:rsidRPr="00D66936">
                <w:rPr>
                  <w:rFonts w:ascii="宋体" w:eastAsia="宋体" w:hAnsi="宋体" w:cs="宋体" w:hint="eastAsia"/>
                  <w:color w:val="0000FF"/>
                  <w:kern w:val="0"/>
                  <w:sz w:val="24"/>
                  <w:szCs w:val="24"/>
                </w:rPr>
                <w:t>1.4.2企业所得税减免</w:t>
              </w:r>
            </w:hyperlink>
          </w:p>
        </w:tc>
        <w:tc>
          <w:tcPr>
            <w:tcW w:w="306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《中华人民共和国税收征收管理法》第三条、第五条、第三十三条。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w:t>
            </w:r>
            <w:r w:rsidRPr="00D66936">
              <w:rPr>
                <w:rFonts w:ascii="微软雅黑" w:eastAsia="微软雅黑" w:hAnsi="微软雅黑" w:cs="宋体" w:hint="eastAsia"/>
                <w:kern w:val="0"/>
                <w:sz w:val="24"/>
                <w:szCs w:val="24"/>
              </w:rPr>
              <w:t>按照财税〔2018〕102号文件规定办理税收减免备案的，税务机关应当接收纳税人提交的备案资料。资料齐全、符合法定形式的，当场备案；需要纳税人补正有关材料、手续的，应当一次性告知需要补正的内容。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1.企业享受优惠事项后，税务机关将适时开展后续管理。企业未能按照税务机关</w:t>
            </w:r>
            <w:r w:rsidRPr="00D66936">
              <w:rPr>
                <w:rFonts w:ascii="微软雅黑" w:eastAsia="微软雅黑" w:hAnsi="微软雅黑" w:cs="宋体" w:hint="eastAsia"/>
                <w:kern w:val="0"/>
                <w:sz w:val="24"/>
                <w:szCs w:val="24"/>
              </w:rPr>
              <w:lastRenderedPageBreak/>
              <w:t>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2.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lastRenderedPageBreak/>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税务机关根据具体税收减免事项的监管要求，加强与相关部门的信息共享和协同监管。</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4.利用职务上的便利，</w:t>
            </w:r>
            <w:r w:rsidRPr="00D66936">
              <w:rPr>
                <w:rFonts w:ascii="宋体" w:eastAsia="宋体" w:hAnsi="宋体" w:cs="宋体" w:hint="eastAsia"/>
                <w:kern w:val="0"/>
                <w:sz w:val="24"/>
                <w:szCs w:val="24"/>
              </w:rPr>
              <w:lastRenderedPageBreak/>
              <w:t>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5895"/>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3" w:tgtFrame="_blank" w:history="1">
              <w:r w:rsidRPr="00D66936">
                <w:rPr>
                  <w:rFonts w:ascii="宋体" w:eastAsia="宋体" w:hAnsi="宋体" w:cs="宋体" w:hint="eastAsia"/>
                  <w:color w:val="0000FF"/>
                  <w:kern w:val="0"/>
                  <w:sz w:val="24"/>
                  <w:szCs w:val="24"/>
                </w:rPr>
                <w:t>1.4.3居民企业所得税核定</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2.《中华人民共和国企业所得税法》第四十四条。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1.税务机关应当通过官方网站、办税服务场所等渠道公开核定主体、权限、依据、程序、救济渠道、流程图等；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2.主管税务机关应及时向纳税人送达《企业所得税核定征收鉴定表》，及时完成对其核定征收企业所得税的鉴定工作；</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3.纳税人应在收到《企业所得税核定征收鉴定表》后10个工作日内，填好该表并报</w:t>
            </w:r>
            <w:r w:rsidRPr="00D66936">
              <w:rPr>
                <w:rFonts w:ascii="宋体" w:eastAsia="宋体" w:hAnsi="宋体" w:cs="宋体" w:hint="eastAsia"/>
                <w:kern w:val="0"/>
                <w:sz w:val="24"/>
                <w:szCs w:val="24"/>
              </w:rPr>
              <w:lastRenderedPageBreak/>
              <w:t>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4.主管税务机关应当分类逐户公示核定的应纳所得税额或应税所得率。主管税务机关应当按照便于纳税人及社会各界了解、监督的原则确定公示地点、方式。</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1.徇私舞弊或者玩忽职守，不征或者少征应征税款，致使国家税收遭</w:t>
            </w:r>
            <w:r w:rsidRPr="00D66936">
              <w:rPr>
                <w:rFonts w:ascii="宋体" w:eastAsia="宋体" w:hAnsi="宋体" w:cs="宋体" w:hint="eastAsia"/>
                <w:kern w:val="0"/>
                <w:sz w:val="24"/>
                <w:szCs w:val="24"/>
              </w:rPr>
              <w:lastRenderedPageBreak/>
              <w:t>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2.违反规定核定应纳税额，导致纳税人税负水平明显不合理的；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w:t>
            </w:r>
            <w:r w:rsidRPr="00D66936">
              <w:rPr>
                <w:rFonts w:ascii="宋体" w:eastAsia="宋体" w:hAnsi="宋体" w:cs="宋体" w:hint="eastAsia"/>
                <w:kern w:val="0"/>
                <w:sz w:val="24"/>
                <w:szCs w:val="24"/>
              </w:rPr>
              <w:lastRenderedPageBreak/>
              <w:t>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1.5</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个人所得税征收管理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4" w:tgtFrame="_blank" w:history="1">
              <w:r w:rsidRPr="00D66936">
                <w:rPr>
                  <w:rFonts w:ascii="宋体" w:eastAsia="宋体" w:hAnsi="宋体" w:cs="宋体" w:hint="eastAsia"/>
                  <w:color w:val="0000FF"/>
                  <w:kern w:val="0"/>
                  <w:sz w:val="24"/>
                  <w:szCs w:val="24"/>
                </w:rPr>
                <w:t>1.5.1个人所得税征收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《中华人民共和国税收征收管理法》第五条第一款。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2.纳税人、扣缴义务人直接到税务机关或采取邮寄、数据电文等其他方式办理申报、报送事项的，税务机关应当依法办理，接收相关资料；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3.税务机关征收税款应当开具完税凭证或纳税记录；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1.公安、人民银行、金融监督管理等相关部门应当协助税务机关确认纳税人的身份、金融账户信息；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2.教育、卫生、医疗保障、民政、人力资源社会保障、住房城乡建设、公安、人民银行、金融监督管理等相关部门应当向税务机关提供纳税人子女教育、继续教育、</w:t>
            </w:r>
            <w:r w:rsidRPr="00D66936">
              <w:rPr>
                <w:rFonts w:ascii="宋体" w:eastAsia="宋体" w:hAnsi="宋体" w:cs="宋体" w:hint="eastAsia"/>
                <w:kern w:val="0"/>
                <w:sz w:val="24"/>
                <w:szCs w:val="24"/>
              </w:rPr>
              <w:lastRenderedPageBreak/>
              <w:t>大病医疗、住房贷款利息、住房租金、赡养老人等专项附加扣除信息。</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7.未按照规定为纳税人、扣缴义</w:t>
            </w:r>
            <w:r w:rsidRPr="00D66936">
              <w:rPr>
                <w:rFonts w:ascii="宋体" w:eastAsia="宋体" w:hAnsi="宋体" w:cs="宋体" w:hint="eastAsia"/>
                <w:kern w:val="0"/>
                <w:sz w:val="24"/>
                <w:szCs w:val="24"/>
              </w:rPr>
              <w:lastRenderedPageBreak/>
              <w:t>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6315"/>
          <w:jc w:val="center"/>
        </w:trPr>
        <w:tc>
          <w:tcPr>
            <w:tcW w:w="780" w:type="dxa"/>
            <w:vMerge w:val="restart"/>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1.5</w:t>
            </w:r>
          </w:p>
        </w:tc>
        <w:tc>
          <w:tcPr>
            <w:tcW w:w="1170" w:type="dxa"/>
            <w:vMerge w:val="restart"/>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个人所得税征收管理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5" w:tgtFrame="_blank" w:history="1">
              <w:r w:rsidRPr="00D66936">
                <w:rPr>
                  <w:rFonts w:ascii="宋体" w:eastAsia="宋体" w:hAnsi="宋体" w:cs="宋体" w:hint="eastAsia"/>
                  <w:color w:val="0000FF"/>
                  <w:kern w:val="0"/>
                  <w:sz w:val="24"/>
                  <w:szCs w:val="24"/>
                </w:rPr>
                <w:t>1.5.2个人所得税减免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《中华人民共和国税收征收管理法》第三条、第五条、第三十三条。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3.纳税人办理税收减免备案的，税务机关应当接收纳税人提交的备案资料，资料齐全、符合法定形式的，当场备案；需要纳税人补正有关材料、手续的，应当一次性告知需要补正的内容；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4.纳税人办理税收减免核准的，税务机关应当接收纳税人提交的相关资料。资料齐全、填写内容完整、符合法定形式的，当场受理；需要纳税人补正有关材料、手续的，应当一次性告知需要补正的内容。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税务机关应当以“信用＋风险”动态管理为基础，完善</w:t>
            </w:r>
            <w:r w:rsidRPr="00D66936">
              <w:rPr>
                <w:rFonts w:ascii="宋体" w:eastAsia="宋体" w:hAnsi="宋体" w:cs="宋体" w:hint="eastAsia"/>
                <w:kern w:val="0"/>
                <w:sz w:val="24"/>
                <w:szCs w:val="24"/>
              </w:rPr>
              <w:lastRenderedPageBreak/>
              <w:t>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税务机关根据具体税收减免事项的监管要求，加强与相关部门的信息共享和协同监管。</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4.利用职务上的便利，</w:t>
            </w:r>
            <w:r w:rsidRPr="00D66936">
              <w:rPr>
                <w:rFonts w:ascii="宋体" w:eastAsia="宋体" w:hAnsi="宋体" w:cs="宋体" w:hint="eastAsia"/>
                <w:kern w:val="0"/>
                <w:sz w:val="24"/>
                <w:szCs w:val="24"/>
              </w:rPr>
              <w:lastRenderedPageBreak/>
              <w:t>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30"/>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6" w:tgtFrame="_blank" w:history="1">
              <w:r w:rsidRPr="00D66936">
                <w:rPr>
                  <w:rFonts w:ascii="宋体" w:eastAsia="宋体" w:hAnsi="宋体" w:cs="宋体" w:hint="eastAsia"/>
                  <w:color w:val="0000FF"/>
                  <w:kern w:val="0"/>
                  <w:sz w:val="24"/>
                  <w:szCs w:val="24"/>
                </w:rPr>
                <w:t>1.5.3个人独资企业和合伙企业投资者个人所得税核定</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2.《关于个人独资企业和合伙企业投资者征收个人所得税的规定》（财税〔2000〕91号印发，财税〔2006〕44号、财税〔2008〕65号、财税〔2011〕62号修改）。</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1.税务机关应当通过官方网站、办税服务场所等渠道公开核定主体、权限、依据、程序、救济渠道、流程图等；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2.税务机关发现存在《关于个人独资企业和合伙企业投资者征收个人所得税的规定》第七条情形的，由税务机关采取核定征收方式征收个人所得税。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1.违反规定核定应纳税额，导致纳税人税负水平明显不合理的；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w:t>
            </w:r>
            <w:r w:rsidRPr="00D66936">
              <w:rPr>
                <w:rFonts w:ascii="宋体" w:eastAsia="宋体" w:hAnsi="宋体" w:cs="宋体" w:hint="eastAsia"/>
                <w:kern w:val="0"/>
                <w:sz w:val="24"/>
                <w:szCs w:val="24"/>
              </w:rPr>
              <w:lastRenderedPageBreak/>
              <w:t>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1.6</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土地增值税征收管理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7" w:tgtFrame="_blank" w:history="1">
              <w:r w:rsidRPr="00D66936">
                <w:rPr>
                  <w:rFonts w:ascii="宋体" w:eastAsia="宋体" w:hAnsi="宋体" w:cs="宋体" w:hint="eastAsia"/>
                  <w:color w:val="0000FF"/>
                  <w:kern w:val="0"/>
                  <w:sz w:val="24"/>
                  <w:szCs w:val="24"/>
                </w:rPr>
                <w:t>1.6.1土地增值税征收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2.《中华人民共和国土地增值税暂行条例》第十一条。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3.在纳税人办理纳税申报后，主管税务机关核定缴纳土地增值税的期限；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w:t>
            </w:r>
            <w:r w:rsidRPr="00D66936">
              <w:rPr>
                <w:rFonts w:ascii="宋体" w:eastAsia="宋体" w:hAnsi="宋体" w:cs="宋体" w:hint="eastAsia"/>
                <w:kern w:val="0"/>
                <w:sz w:val="24"/>
                <w:szCs w:val="24"/>
              </w:rPr>
              <w:lastRenderedPageBreak/>
              <w:t>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1.自然资源管理部门应当向税务机关提供有关资料，并协助税务机关依法征收土地增值税；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2.纳税人未按照《中华人民共和国土地增值税暂行条例》缴纳土地增值税的，自</w:t>
            </w:r>
            <w:r w:rsidRPr="00D66936">
              <w:rPr>
                <w:rFonts w:ascii="宋体" w:eastAsia="宋体" w:hAnsi="宋体" w:cs="宋体" w:hint="eastAsia"/>
                <w:kern w:val="0"/>
                <w:sz w:val="24"/>
                <w:szCs w:val="24"/>
              </w:rPr>
              <w:lastRenderedPageBreak/>
              <w:t>然资源管理部门不得办理有关的权属变更手续。</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6315"/>
          <w:jc w:val="center"/>
        </w:trPr>
        <w:tc>
          <w:tcPr>
            <w:tcW w:w="780" w:type="dxa"/>
            <w:vMerge w:val="restart"/>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1.6</w:t>
            </w:r>
          </w:p>
        </w:tc>
        <w:tc>
          <w:tcPr>
            <w:tcW w:w="1170" w:type="dxa"/>
            <w:vMerge w:val="restart"/>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土地增值税征收管理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8" w:tgtFrame="_blank" w:history="1">
              <w:r w:rsidRPr="00D66936">
                <w:rPr>
                  <w:rFonts w:ascii="宋体" w:eastAsia="宋体" w:hAnsi="宋体" w:cs="宋体" w:hint="eastAsia"/>
                  <w:color w:val="0000FF"/>
                  <w:kern w:val="0"/>
                  <w:sz w:val="24"/>
                  <w:szCs w:val="24"/>
                </w:rPr>
                <w:t>1.6.2土地增值税减免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2.《中华人民共和国土地增值税暂行条例》第十一条。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3.纳税人办理税收减免备案的，税务机关应当接收纳税人提交的备案资料。资料齐全、符合法定形式的，当场备案；需要纳税人补正有关材料、手续的，应当一次性告知需要补正的内容；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4.纳税人办理税收减免需要核准的，税务机关应当接收纳税人提交的相关资料。资料齐全、符合法定形式的，应当受理申请；需要纳税人补正有关材料、手续的，应当一次性告知需要补正的内容。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税务机关应当以“信用＋风险”动态管理为基础，完善</w:t>
            </w:r>
            <w:r w:rsidRPr="00D66936">
              <w:rPr>
                <w:rFonts w:ascii="宋体" w:eastAsia="宋体" w:hAnsi="宋体" w:cs="宋体" w:hint="eastAsia"/>
                <w:kern w:val="0"/>
                <w:sz w:val="24"/>
                <w:szCs w:val="24"/>
              </w:rPr>
              <w:lastRenderedPageBreak/>
              <w:t>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w:t>
            </w:r>
            <w:r w:rsidRPr="00D66936">
              <w:rPr>
                <w:rFonts w:ascii="宋体" w:eastAsia="宋体" w:hAnsi="宋体" w:cs="宋体" w:hint="eastAsia"/>
                <w:kern w:val="0"/>
                <w:sz w:val="24"/>
                <w:szCs w:val="24"/>
              </w:rPr>
              <w:lastRenderedPageBreak/>
              <w:t>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5895"/>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9" w:tgtFrame="_blank" w:history="1">
              <w:r w:rsidRPr="00D66936">
                <w:rPr>
                  <w:rFonts w:ascii="宋体" w:eastAsia="宋体" w:hAnsi="宋体" w:cs="宋体" w:hint="eastAsia"/>
                  <w:color w:val="0000FF"/>
                  <w:kern w:val="0"/>
                  <w:sz w:val="24"/>
                  <w:szCs w:val="24"/>
                </w:rPr>
                <w:t>1.6.3土地增值税清算核定</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2.《土地增值税清算管理规程》（国税发〔2009〕91号印发）第三十三条、第三十四条。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1.税务机关应当通过官方网站、办税服务场所等渠道公开核定主体、权限、依据、程序、救济渠道、流程图等；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2.主管税务机关发出核定征收的税务事项告知书后，税务人员对房地产项目开展土地增值税核定征收核查，主管税务机关审核合议；</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3.税务机关制作相关文书送达给纳税人，通知纳税人申报缴纳应补缴税款或办理退税。</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1.违反规定核定应纳税额，导致纳税人税负水平明显不合理的；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1.7</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房产税征收管理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0" w:tgtFrame="_blank" w:history="1">
              <w:r w:rsidRPr="00D66936">
                <w:rPr>
                  <w:rFonts w:ascii="宋体" w:eastAsia="宋体" w:hAnsi="宋体" w:cs="宋体" w:hint="eastAsia"/>
                  <w:color w:val="0000FF"/>
                  <w:kern w:val="0"/>
                  <w:sz w:val="24"/>
                  <w:szCs w:val="24"/>
                </w:rPr>
                <w:t>1.7.1房产税征收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2.《中华人民共和国房产税暂行条例》第九条。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w:t>
            </w:r>
            <w:r w:rsidRPr="00D66936">
              <w:rPr>
                <w:rFonts w:ascii="宋体" w:eastAsia="宋体" w:hAnsi="宋体" w:cs="宋体" w:hint="eastAsia"/>
                <w:kern w:val="0"/>
                <w:sz w:val="24"/>
                <w:szCs w:val="24"/>
              </w:rPr>
              <w:lastRenderedPageBreak/>
              <w:t>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1.7</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房产税征收管理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1" w:tgtFrame="_blank" w:history="1">
              <w:r w:rsidRPr="00D66936">
                <w:rPr>
                  <w:rFonts w:ascii="宋体" w:eastAsia="宋体" w:hAnsi="宋体" w:cs="宋体" w:hint="eastAsia"/>
                  <w:color w:val="0000FF"/>
                  <w:kern w:val="0"/>
                  <w:sz w:val="24"/>
                  <w:szCs w:val="24"/>
                </w:rPr>
                <w:t>1.7.2房产税减免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2.《中华人民共和国房产税暂行条例》第九条。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税务机关根据具体税收减免事项的监管要求，加强与相关部门的信息共享和协同监管。</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w:t>
            </w:r>
            <w:r w:rsidRPr="00D66936">
              <w:rPr>
                <w:rFonts w:ascii="宋体" w:eastAsia="宋体" w:hAnsi="宋体" w:cs="宋体" w:hint="eastAsia"/>
                <w:kern w:val="0"/>
                <w:sz w:val="24"/>
                <w:szCs w:val="24"/>
              </w:rPr>
              <w:lastRenderedPageBreak/>
              <w:t>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1.8</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城镇土地使用税征收管理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2" w:tgtFrame="_blank" w:history="1">
              <w:r w:rsidRPr="00D66936">
                <w:rPr>
                  <w:rFonts w:ascii="宋体" w:eastAsia="宋体" w:hAnsi="宋体" w:cs="宋体" w:hint="eastAsia"/>
                  <w:color w:val="0000FF"/>
                  <w:kern w:val="0"/>
                  <w:sz w:val="24"/>
                  <w:szCs w:val="24"/>
                </w:rPr>
                <w:t>1.8.1城镇土地使用税征收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2.《中华人民共和国城镇土地使用税暂行条例》第十条。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w:t>
            </w:r>
            <w:r w:rsidRPr="00D66936">
              <w:rPr>
                <w:rFonts w:ascii="宋体" w:eastAsia="宋体" w:hAnsi="宋体" w:cs="宋体" w:hint="eastAsia"/>
                <w:kern w:val="0"/>
                <w:sz w:val="24"/>
                <w:szCs w:val="24"/>
              </w:rPr>
              <w:lastRenderedPageBreak/>
              <w:t>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自然资源管理部门应当向土地所在地的税务机关提供土地使用权属资料。</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1.8</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城镇土地使用税征收管理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3" w:tgtFrame="_blank" w:history="1">
              <w:r w:rsidRPr="00D66936">
                <w:rPr>
                  <w:rFonts w:ascii="宋体" w:eastAsia="宋体" w:hAnsi="宋体" w:cs="宋体" w:hint="eastAsia"/>
                  <w:color w:val="0000FF"/>
                  <w:kern w:val="0"/>
                  <w:sz w:val="24"/>
                  <w:szCs w:val="24"/>
                </w:rPr>
                <w:t>1.8.2城镇土地使用税减免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2.《中华人民共和国城镇土地使用税暂行条例》第七条、第十条。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3.纳税人办理税收减免核准的，税务机关应当接收纳税人提交的相关资料。资料齐全、填写内容完整、符合法定形式的，当场受理；需要纳税人补正有关材料、手续的，应当一次性告知需要补正的内容。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纳税人申报享受城镇土地使用税优惠，并将有关资料留存备查。各级税务机关根据国家税收法律、法规、规章、规范性文件等规定对自行申报的城镇土地使用税减免情况进行后续管理。对不应当享受减免税的，依法追</w:t>
            </w:r>
            <w:r w:rsidRPr="00D66936">
              <w:rPr>
                <w:rFonts w:ascii="宋体" w:eastAsia="宋体" w:hAnsi="宋体" w:cs="宋体" w:hint="eastAsia"/>
                <w:kern w:val="0"/>
                <w:sz w:val="24"/>
                <w:szCs w:val="24"/>
              </w:rPr>
              <w:lastRenderedPageBreak/>
              <w:t>缴已享受的减免税款，并予以相应处理。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税务机关根据具体税收减免事项的监管要求，加强与相关部门的信息共享和协同监管。</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w:t>
            </w:r>
            <w:r w:rsidRPr="00D66936">
              <w:rPr>
                <w:rFonts w:ascii="宋体" w:eastAsia="宋体" w:hAnsi="宋体" w:cs="宋体" w:hint="eastAsia"/>
                <w:kern w:val="0"/>
                <w:sz w:val="24"/>
                <w:szCs w:val="24"/>
              </w:rPr>
              <w:lastRenderedPageBreak/>
              <w:t>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1.9</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耕地占用税征收管理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4" w:tgtFrame="_blank" w:history="1">
              <w:r w:rsidRPr="00D66936">
                <w:rPr>
                  <w:rFonts w:ascii="宋体" w:eastAsia="宋体" w:hAnsi="宋体" w:cs="宋体" w:hint="eastAsia"/>
                  <w:color w:val="0000FF"/>
                  <w:kern w:val="0"/>
                  <w:sz w:val="24"/>
                  <w:szCs w:val="24"/>
                </w:rPr>
                <w:t>1.9.1耕地占用税征收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2.《中华人民共和国耕地占用税法》第九条。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w:t>
            </w:r>
            <w:r w:rsidRPr="00D66936">
              <w:rPr>
                <w:rFonts w:ascii="宋体" w:eastAsia="宋体" w:hAnsi="宋体" w:cs="宋体" w:hint="eastAsia"/>
                <w:kern w:val="0"/>
                <w:sz w:val="24"/>
                <w:szCs w:val="24"/>
              </w:rPr>
              <w:lastRenderedPageBreak/>
              <w:t>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1.自然资源主管部门凭耕地占用税完税凭证或者免税凭证和其他有关文件发放建设用地批准书；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2.税务机关应当与相关部门建立耕地占用税涉税信息共享机制和工作配合机制。县级以上地方人民政府自然资源、农业农村、水利等相关部门应当定期向税务机关提供农用地转用、临时占地等</w:t>
            </w:r>
            <w:r w:rsidRPr="00D66936">
              <w:rPr>
                <w:rFonts w:ascii="宋体" w:eastAsia="宋体" w:hAnsi="宋体" w:cs="宋体" w:hint="eastAsia"/>
                <w:kern w:val="0"/>
                <w:sz w:val="24"/>
                <w:szCs w:val="24"/>
              </w:rPr>
              <w:lastRenderedPageBreak/>
              <w:t>信息，协助税务机关加强耕地占用税征收管理；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3.违反法律、行政法规的规定擅自作出税收的开征、停征或者减税、免税、退税、补税以及其他同</w:t>
            </w:r>
            <w:r w:rsidRPr="00D66936">
              <w:rPr>
                <w:rFonts w:ascii="宋体" w:eastAsia="宋体" w:hAnsi="宋体" w:cs="宋体" w:hint="eastAsia"/>
                <w:kern w:val="0"/>
                <w:sz w:val="24"/>
                <w:szCs w:val="24"/>
              </w:rPr>
              <w:lastRenderedPageBreak/>
              <w:t>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1.9</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耕地占用税征收管理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5" w:tgtFrame="_blank" w:history="1">
              <w:r w:rsidRPr="00D66936">
                <w:rPr>
                  <w:rFonts w:ascii="宋体" w:eastAsia="宋体" w:hAnsi="宋体" w:cs="宋体" w:hint="eastAsia"/>
                  <w:color w:val="0000FF"/>
                  <w:kern w:val="0"/>
                  <w:sz w:val="24"/>
                  <w:szCs w:val="24"/>
                </w:rPr>
                <w:t>1.9.2耕地占用税减免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2.《中华人民共和国耕地占用税法》第九条。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1.自然资源主管部门凭耕地占用税完税凭证或者免税凭证和其他有关文件发放建设用地批准书；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2.税务机关应当与相关部门建立耕地占用税涉税信息共</w:t>
            </w:r>
            <w:r w:rsidRPr="00D66936">
              <w:rPr>
                <w:rFonts w:ascii="宋体" w:eastAsia="宋体" w:hAnsi="宋体" w:cs="宋体" w:hint="eastAsia"/>
                <w:kern w:val="0"/>
                <w:sz w:val="24"/>
                <w:szCs w:val="24"/>
              </w:rPr>
              <w:lastRenderedPageBreak/>
              <w:t>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w:t>
            </w:r>
            <w:r w:rsidRPr="00D66936">
              <w:rPr>
                <w:rFonts w:ascii="宋体" w:eastAsia="宋体" w:hAnsi="宋体" w:cs="宋体" w:hint="eastAsia"/>
                <w:kern w:val="0"/>
                <w:sz w:val="24"/>
                <w:szCs w:val="24"/>
              </w:rPr>
              <w:lastRenderedPageBreak/>
              <w:t>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1.10</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契税征收管理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6" w:tgtFrame="_blank" w:history="1">
              <w:r w:rsidRPr="00D66936">
                <w:rPr>
                  <w:rFonts w:ascii="宋体" w:eastAsia="宋体" w:hAnsi="宋体" w:cs="宋体" w:hint="eastAsia"/>
                  <w:color w:val="0000FF"/>
                  <w:kern w:val="0"/>
                  <w:sz w:val="24"/>
                  <w:szCs w:val="24"/>
                </w:rPr>
                <w:t>1.10.1契税征收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2.《中华人民共和国契税暂行条例》第十二条第一款。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3.在纳税人向契税征收机关申报后，契税征收机关核定缴纳契税的期限；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w:t>
            </w:r>
            <w:r w:rsidRPr="00D66936">
              <w:rPr>
                <w:rFonts w:ascii="宋体" w:eastAsia="宋体" w:hAnsi="宋体" w:cs="宋体" w:hint="eastAsia"/>
                <w:kern w:val="0"/>
                <w:sz w:val="24"/>
                <w:szCs w:val="24"/>
              </w:rPr>
              <w:lastRenderedPageBreak/>
              <w:t>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1.自然资源管理部门、房产管理部门应当向契税征收机关提供有关资料，并协助契税征收机关依法征收契税；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2.各级税务、财政和自然资源主管部门，要共同研究强化土地税收征管的办法和措施，通过信息共享、情况通</w:t>
            </w:r>
            <w:r w:rsidRPr="00D66936">
              <w:rPr>
                <w:rFonts w:ascii="宋体" w:eastAsia="宋体" w:hAnsi="宋体" w:cs="宋体" w:hint="eastAsia"/>
                <w:kern w:val="0"/>
                <w:sz w:val="24"/>
                <w:szCs w:val="24"/>
              </w:rPr>
              <w:lastRenderedPageBreak/>
              <w:t>报、联合办公、联席会议等多种形式沟通情况和信息，加强部门间的协作配合；</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4.各级税务、财政部门在征管工作中，如发现纳税人没有办理用地手续或未进行土地登记的，应及时将有关信息告知当地自然资源主管部门。</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2.违反法律、行政法规的规定提前征收、延缓征收或者摊派税款的；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w:t>
            </w:r>
            <w:r w:rsidRPr="00D66936">
              <w:rPr>
                <w:rFonts w:ascii="宋体" w:eastAsia="宋体" w:hAnsi="宋体" w:cs="宋体" w:hint="eastAsia"/>
                <w:kern w:val="0"/>
                <w:sz w:val="24"/>
                <w:szCs w:val="24"/>
              </w:rPr>
              <w:lastRenderedPageBreak/>
              <w:t>退税、补税以及其他同税收法律、行政法规相抵触的决定的；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w:t>
            </w:r>
            <w:r w:rsidRPr="00D66936">
              <w:rPr>
                <w:rFonts w:ascii="宋体" w:eastAsia="宋体" w:hAnsi="宋体" w:cs="宋体" w:hint="eastAsia"/>
                <w:kern w:val="0"/>
                <w:sz w:val="24"/>
                <w:szCs w:val="24"/>
              </w:rPr>
              <w:lastRenderedPageBreak/>
              <w:t>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1.10</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契税征收管理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7" w:tgtFrame="_blank" w:history="1">
              <w:r w:rsidRPr="00D66936">
                <w:rPr>
                  <w:rFonts w:ascii="宋体" w:eastAsia="宋体" w:hAnsi="宋体" w:cs="宋体" w:hint="eastAsia"/>
                  <w:color w:val="0000FF"/>
                  <w:kern w:val="0"/>
                  <w:sz w:val="24"/>
                  <w:szCs w:val="24"/>
                </w:rPr>
                <w:t>1.10.2契税减免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2.《中华人民共和国契税暂行条例》第十二条第一款。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2.纳税人申报享受税收减免，需要报送附列资料的，如资料齐全、符合法定形式，应当予以受理；需要纳税人补正有关材料、手续的，应当一次性告知需要补正的内容。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各级税务机关根据国家税收法律、法规、规章、规范性文件等规定对自行申报的契税减免情况进行后续管理。对不应当享受减免税的，依法追缴已享受的减免税款，并予以相应处理。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各级自然资源主管部门在办理土地使用权属登记时，应按照《中华人民共和国契税暂行条例》《中华人民共和国土地增值税暂行条例》的规定，在纳税人出具完税</w:t>
            </w:r>
            <w:r w:rsidRPr="00D66936">
              <w:rPr>
                <w:rFonts w:ascii="宋体" w:eastAsia="宋体" w:hAnsi="宋体" w:cs="宋体" w:hint="eastAsia"/>
                <w:kern w:val="0"/>
                <w:sz w:val="24"/>
                <w:szCs w:val="24"/>
              </w:rPr>
              <w:lastRenderedPageBreak/>
              <w:t>（或减免税）凭证后，再办理登记手续；对于未出具完税（或减免税）凭证的，不予办理相关的手续。办理土地登记后，应将完税（或减免税）凭证一联与权属登记资料一并归档备查。</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w:t>
            </w:r>
            <w:r w:rsidRPr="00D66936">
              <w:rPr>
                <w:rFonts w:ascii="宋体" w:eastAsia="宋体" w:hAnsi="宋体" w:cs="宋体" w:hint="eastAsia"/>
                <w:kern w:val="0"/>
                <w:sz w:val="24"/>
                <w:szCs w:val="24"/>
              </w:rPr>
              <w:lastRenderedPageBreak/>
              <w:t>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1.11</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资源税征收管理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8" w:tgtFrame="_blank" w:history="1">
              <w:r w:rsidRPr="00D66936">
                <w:rPr>
                  <w:rFonts w:ascii="宋体" w:eastAsia="宋体" w:hAnsi="宋体" w:cs="宋体" w:hint="eastAsia"/>
                  <w:color w:val="0000FF"/>
                  <w:kern w:val="0"/>
                  <w:sz w:val="24"/>
                  <w:szCs w:val="24"/>
                </w:rPr>
                <w:t>1.11.1资源税征收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2.《中华人民共和国资源税暂行条例》第十条。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w:t>
            </w:r>
            <w:r w:rsidRPr="00D66936">
              <w:rPr>
                <w:rFonts w:ascii="宋体" w:eastAsia="宋体" w:hAnsi="宋体" w:cs="宋体" w:hint="eastAsia"/>
                <w:kern w:val="0"/>
                <w:sz w:val="24"/>
                <w:szCs w:val="24"/>
              </w:rPr>
              <w:lastRenderedPageBreak/>
              <w:t>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税务机关应当加强与矿业管理部门、行业协会等有关部门沟通协作，实现信息共享。</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2.违反法律、行政法规的规定提前征收、延缓征收或者摊派税款的；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w:t>
            </w:r>
            <w:r w:rsidRPr="00D66936">
              <w:rPr>
                <w:rFonts w:ascii="宋体" w:eastAsia="宋体" w:hAnsi="宋体" w:cs="宋体" w:hint="eastAsia"/>
                <w:kern w:val="0"/>
                <w:sz w:val="24"/>
                <w:szCs w:val="24"/>
              </w:rPr>
              <w:lastRenderedPageBreak/>
              <w:t>退税、补税以及其他同税收法律、行政法规相抵触的决定的；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w:t>
            </w:r>
            <w:r w:rsidRPr="00D66936">
              <w:rPr>
                <w:rFonts w:ascii="宋体" w:eastAsia="宋体" w:hAnsi="宋体" w:cs="宋体" w:hint="eastAsia"/>
                <w:kern w:val="0"/>
                <w:sz w:val="24"/>
                <w:szCs w:val="24"/>
              </w:rPr>
              <w:lastRenderedPageBreak/>
              <w:t>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1.11</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资源税征收管理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29" w:tgtFrame="_blank" w:history="1">
              <w:r w:rsidRPr="00D66936">
                <w:rPr>
                  <w:rFonts w:ascii="宋体" w:eastAsia="宋体" w:hAnsi="宋体" w:cs="宋体" w:hint="eastAsia"/>
                  <w:color w:val="0000FF"/>
                  <w:kern w:val="0"/>
                  <w:sz w:val="24"/>
                  <w:szCs w:val="24"/>
                </w:rPr>
                <w:t>1.11.2资源税减免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2.《中华人民共和国资源税暂行条例》第十条。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2.纳税人申报享受税收减免的，无需报送附列资料，税务机关应当依法办理，接收相关资料；需要纳税人补正有关资料、手续的，应当一次性告知需要补正的内容；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3.纳税人办理税收减免需要核准的，纳税人向主管税务机关提出，由省、自治区、直辖市人民政府决定，税务机关根据省、自治区、直辖市人民政府的决定，减征或免征资源税。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w:t>
            </w:r>
            <w:r w:rsidRPr="00D66936">
              <w:rPr>
                <w:rFonts w:ascii="宋体" w:eastAsia="宋体" w:hAnsi="宋体" w:cs="宋体" w:hint="eastAsia"/>
                <w:kern w:val="0"/>
                <w:sz w:val="24"/>
                <w:szCs w:val="24"/>
              </w:rPr>
              <w:lastRenderedPageBreak/>
              <w:t>其停止享受减税优惠；已享受减税优惠的，由主管税务机关责令纳税人补缴已减征的资源税税款并加收滞纳金；提供虚假资料的，按照《中华人民共和国税收征收管理法》及其实施细则有关规定予以处理。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w:t>
            </w:r>
            <w:r w:rsidRPr="00D66936">
              <w:rPr>
                <w:rFonts w:ascii="宋体" w:eastAsia="宋体" w:hAnsi="宋体" w:cs="宋体" w:hint="eastAsia"/>
                <w:kern w:val="0"/>
                <w:sz w:val="24"/>
                <w:szCs w:val="24"/>
              </w:rPr>
              <w:lastRenderedPageBreak/>
              <w:t>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1.12</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车船税征收管理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0" w:tgtFrame="_blank" w:history="1">
              <w:r w:rsidRPr="00D66936">
                <w:rPr>
                  <w:rFonts w:ascii="宋体" w:eastAsia="宋体" w:hAnsi="宋体" w:cs="宋体" w:hint="eastAsia"/>
                  <w:color w:val="0000FF"/>
                  <w:kern w:val="0"/>
                  <w:sz w:val="24"/>
                  <w:szCs w:val="24"/>
                </w:rPr>
                <w:t>1.12.1车船税征收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2.《中华人民共和国车船税法》第十一条、第十二条。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3.《中华人民共和国车船税法实施条例》第十一条。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2.纳税人、扣缴义务人直接到税务机关或采取邮寄、数据电文等其他方式办理申报、报送事项的，税务机关应当依法办理，接收相关资料；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1.税务机关可以在车船登记管理部门、车船检验机构的办公场所集中办理车船税征收事宜；</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2.公安、交通运输、农业、渔业等车船登记管理部门、船舶检验机构和车船税扣缴义务人的行业主管部门应当在提供车船有关信息等方</w:t>
            </w:r>
            <w:r w:rsidRPr="00D66936">
              <w:rPr>
                <w:rFonts w:ascii="宋体" w:eastAsia="宋体" w:hAnsi="宋体" w:cs="宋体" w:hint="eastAsia"/>
                <w:kern w:val="0"/>
                <w:sz w:val="24"/>
                <w:szCs w:val="24"/>
              </w:rPr>
              <w:lastRenderedPageBreak/>
              <w:t>面，协助税务机关加强车船税的征收管理；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3.车辆所有人或者管理人在申请办理车辆相关登记、定期检验手续时，应当向公安机关交通管理部门提交依法纳税或者免税证明。公安机关交通管理部门核查后办理相关手续。</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2.违反法律、行政法规的规定提前征收、延缓征收或者摊派税款的；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w:t>
            </w:r>
            <w:r w:rsidRPr="00D66936">
              <w:rPr>
                <w:rFonts w:ascii="宋体" w:eastAsia="宋体" w:hAnsi="宋体" w:cs="宋体" w:hint="eastAsia"/>
                <w:kern w:val="0"/>
                <w:sz w:val="24"/>
                <w:szCs w:val="24"/>
              </w:rPr>
              <w:lastRenderedPageBreak/>
              <w:t>退税、补税以及其他同税收法律、行政法规相抵触的决定的；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7.未按照规定为纳税人、扣缴义务人、检举人保密的；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1.12</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车船税征收管理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1" w:tgtFrame="_blank" w:history="1">
              <w:r w:rsidRPr="00D66936">
                <w:rPr>
                  <w:rFonts w:ascii="宋体" w:eastAsia="宋体" w:hAnsi="宋体" w:cs="宋体" w:hint="eastAsia"/>
                  <w:color w:val="0000FF"/>
                  <w:kern w:val="0"/>
                  <w:sz w:val="24"/>
                  <w:szCs w:val="24"/>
                </w:rPr>
                <w:t>1.12.2车船税减免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2.《中华人民共和国车船税法》第十一条、第十二条。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3.《中华人民共和国车船税法实施条例》第十一条。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1.税务机关可以在车船登记管理部门、车船检验机构的</w:t>
            </w:r>
            <w:r w:rsidRPr="00D66936">
              <w:rPr>
                <w:rFonts w:ascii="宋体" w:eastAsia="宋体" w:hAnsi="宋体" w:cs="宋体" w:hint="eastAsia"/>
                <w:kern w:val="0"/>
                <w:sz w:val="24"/>
                <w:szCs w:val="24"/>
              </w:rPr>
              <w:lastRenderedPageBreak/>
              <w:t>办公场所集中办理车船税征收事宜；</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2.公安机关交通管理部门在办理车辆相关登记和定期检验手续时，经核查，对没有提供依法纳税或者免税证明的，不予办理相关手续。</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w:t>
            </w:r>
            <w:r w:rsidRPr="00D66936">
              <w:rPr>
                <w:rFonts w:ascii="宋体" w:eastAsia="宋体" w:hAnsi="宋体" w:cs="宋体" w:hint="eastAsia"/>
                <w:kern w:val="0"/>
                <w:sz w:val="24"/>
                <w:szCs w:val="24"/>
              </w:rPr>
              <w:lastRenderedPageBreak/>
              <w:t>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1.13</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印花税征收管理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2" w:tgtFrame="_blank" w:history="1">
              <w:r w:rsidRPr="00D66936">
                <w:rPr>
                  <w:rFonts w:ascii="宋体" w:eastAsia="宋体" w:hAnsi="宋体" w:cs="宋体" w:hint="eastAsia"/>
                  <w:color w:val="0000FF"/>
                  <w:kern w:val="0"/>
                  <w:sz w:val="24"/>
                  <w:szCs w:val="24"/>
                </w:rPr>
                <w:t>1.13.1印花税征收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2.《中华人民共和国印花税暂行条例》第十条。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w:t>
            </w:r>
            <w:r w:rsidRPr="00D66936">
              <w:rPr>
                <w:rFonts w:ascii="宋体" w:eastAsia="宋体" w:hAnsi="宋体" w:cs="宋体" w:hint="eastAsia"/>
                <w:kern w:val="0"/>
                <w:sz w:val="24"/>
                <w:szCs w:val="24"/>
              </w:rPr>
              <w:lastRenderedPageBreak/>
              <w:t>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2.违反法律、行政法规的规定提前征收、延缓征收或者摊派税款的；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w:t>
            </w:r>
            <w:r w:rsidRPr="00D66936">
              <w:rPr>
                <w:rFonts w:ascii="宋体" w:eastAsia="宋体" w:hAnsi="宋体" w:cs="宋体" w:hint="eastAsia"/>
                <w:kern w:val="0"/>
                <w:sz w:val="24"/>
                <w:szCs w:val="24"/>
              </w:rPr>
              <w:lastRenderedPageBreak/>
              <w:t>退税、补税以及其他同税收法律、行政法规相抵触的决定的；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7.未按照规定为纳税人、扣缴义务人、检举人保密的；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660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1.13</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印花税征收管理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3" w:tgtFrame="_blank" w:history="1">
              <w:r w:rsidRPr="00D66936">
                <w:rPr>
                  <w:rFonts w:ascii="宋体" w:eastAsia="宋体" w:hAnsi="宋体" w:cs="宋体" w:hint="eastAsia"/>
                  <w:color w:val="0000FF"/>
                  <w:kern w:val="0"/>
                  <w:sz w:val="24"/>
                  <w:szCs w:val="24"/>
                </w:rPr>
                <w:t>1.13.2印花税减免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2.《中华人民共和国印花税暂行条例》第十条。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税务机关根据具体税收减免事项的监管要求，加强与相关部门的信息共享和协同监管。</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1.14</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城市维护建设税征收管理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4" w:tgtFrame="_blank" w:history="1">
              <w:r w:rsidRPr="00D66936">
                <w:rPr>
                  <w:rFonts w:ascii="宋体" w:eastAsia="宋体" w:hAnsi="宋体" w:cs="宋体" w:hint="eastAsia"/>
                  <w:color w:val="0000FF"/>
                  <w:kern w:val="0"/>
                  <w:sz w:val="24"/>
                  <w:szCs w:val="24"/>
                </w:rPr>
                <w:t>1.14.1城市维护建设税征收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2.《中华人民共和国城市维护建设税暂行条例》第五条。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2.税务机关应当受理纳税人、扣缴义务人直接申报、邮寄申报、数据电文申报或者其他方式申报，接收相关资料；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2.依法应当追征税款的，税务机关应当依法采取责令限</w:t>
            </w:r>
            <w:r w:rsidRPr="00D66936">
              <w:rPr>
                <w:rFonts w:ascii="宋体" w:eastAsia="宋体" w:hAnsi="宋体" w:cs="宋体" w:hint="eastAsia"/>
                <w:kern w:val="0"/>
                <w:sz w:val="24"/>
                <w:szCs w:val="24"/>
              </w:rPr>
              <w:lastRenderedPageBreak/>
              <w:t>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2.违反法律、行政法规的规定提前征收、延缓征收或者摊派税款的；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w:t>
            </w:r>
            <w:r w:rsidRPr="00D66936">
              <w:rPr>
                <w:rFonts w:ascii="宋体" w:eastAsia="宋体" w:hAnsi="宋体" w:cs="宋体" w:hint="eastAsia"/>
                <w:kern w:val="0"/>
                <w:sz w:val="24"/>
                <w:szCs w:val="24"/>
              </w:rPr>
              <w:lastRenderedPageBreak/>
              <w:t>退税、补税以及其他同税收法律、行政法规相抵触的决定的；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7.未按照规定为纳税人、扣缴义务人、检举人保密的；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1.14</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城市维护建设税征收管理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5" w:tgtFrame="_blank" w:history="1">
              <w:r w:rsidRPr="00D66936">
                <w:rPr>
                  <w:rFonts w:ascii="宋体" w:eastAsia="宋体" w:hAnsi="宋体" w:cs="宋体" w:hint="eastAsia"/>
                  <w:color w:val="0000FF"/>
                  <w:kern w:val="0"/>
                  <w:sz w:val="24"/>
                  <w:szCs w:val="24"/>
                </w:rPr>
                <w:t>1.14.2城市维护建设税减免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2.《中华人民共和国城市维护建设税暂行条例》第五条。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各级税务机关根据国家税收法律、法规、规章、规范性文件等规定对自行申报的城市维护建设税减免情况进行后续管理。对不应当享受减免税的，依法追缴已享受的减免税款，并予以相应处理。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税务机关根据具体税收减免事项的监管要求，加强与相关部门的信息共享和协同监管。</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4.利用职务上的便利，</w:t>
            </w:r>
            <w:r w:rsidRPr="00D66936">
              <w:rPr>
                <w:rFonts w:ascii="宋体" w:eastAsia="宋体" w:hAnsi="宋体" w:cs="宋体" w:hint="eastAsia"/>
                <w:kern w:val="0"/>
                <w:sz w:val="24"/>
                <w:szCs w:val="24"/>
              </w:rPr>
              <w:lastRenderedPageBreak/>
              <w:t>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1.15</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环境保护税征收管理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6" w:tgtFrame="_blank" w:history="1">
              <w:r w:rsidRPr="00D66936">
                <w:rPr>
                  <w:rFonts w:ascii="宋体" w:eastAsia="宋体" w:hAnsi="宋体" w:cs="宋体" w:hint="eastAsia"/>
                  <w:color w:val="0000FF"/>
                  <w:kern w:val="0"/>
                  <w:sz w:val="24"/>
                  <w:szCs w:val="24"/>
                </w:rPr>
                <w:t>1.15.1环境保护税征收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2.《中华人民共和国环境保护税法》第十四条第一款。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2.纳税人直接到税务机关或采取邮寄、数据电文等其他方式办理申报、报送事项的，税务机关应当依法办理，接收相关资料；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4.税务机关应当按照国家规定的税款入库预算级次，将征收的税款缴入国库。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4.税务机关应当将纳税人的纳税申报数据资料与生态环境主管部门交送的相关数据资料进行比对；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5.税务机关发现纳税人的纳税申报数据资料异常或者纳税人未按照规定期限办理纳税申报的，可以提请生态环境主管部门进行复核，生态环境主管部门应当自收到税务机关的数据资料之日起十</w:t>
            </w:r>
            <w:r w:rsidRPr="00D66936">
              <w:rPr>
                <w:rFonts w:ascii="宋体" w:eastAsia="宋体" w:hAnsi="宋体" w:cs="宋体" w:hint="eastAsia"/>
                <w:kern w:val="0"/>
                <w:sz w:val="24"/>
                <w:szCs w:val="24"/>
              </w:rPr>
              <w:lastRenderedPageBreak/>
              <w:t>五日内向税务机关出具复核意见。税务机关应当按照生态环境主管部门复核的数据资料调整纳税人的应纳税额。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2.县级以上地方人民政府应当建立税务机关、环境保护主管部门和其他相关单位分工协作工作机制，加强环境保护税征收管理，保障税款及时足额入库；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3.环境保护主管部门和税务机关应当建立涉税信息共享和工作配合机制。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（1）环境保护主管部门应当将排污单位的排污许可、污染物排放数据、环境违法和受行政处罚情况等环境保护</w:t>
            </w:r>
            <w:r w:rsidRPr="00D66936">
              <w:rPr>
                <w:rFonts w:ascii="宋体" w:eastAsia="宋体" w:hAnsi="宋体" w:cs="宋体" w:hint="eastAsia"/>
                <w:kern w:val="0"/>
                <w:sz w:val="24"/>
                <w:szCs w:val="24"/>
              </w:rPr>
              <w:lastRenderedPageBreak/>
              <w:t>相关信息，定期交送税务机关；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（2）税务机关应当将纳税人的纳税申报、税款入库、减免税额、欠缴税款以及风险疑点等环境保护税涉税信息，定期交送环境保护主管部门。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2.违反法律、行政法规的规定提前征收、延缓征收或者摊派税款的；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3.违反法律、行政法规的规定擅自作出税收的开征、停征或者减税、免税、退税、补税</w:t>
            </w:r>
            <w:r w:rsidRPr="00D66936">
              <w:rPr>
                <w:rFonts w:ascii="宋体" w:eastAsia="宋体" w:hAnsi="宋体" w:cs="宋体" w:hint="eastAsia"/>
                <w:kern w:val="0"/>
                <w:sz w:val="24"/>
                <w:szCs w:val="24"/>
              </w:rPr>
              <w:lastRenderedPageBreak/>
              <w:t>以及其他同税收法律、行政法规相抵触的决定的；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8.法律、行政法规等规定的其他不履行或者不正确履行行政职责的情形。</w:t>
            </w:r>
          </w:p>
        </w:tc>
      </w:tr>
      <w:tr w:rsidR="00D66936" w:rsidRPr="00D66936" w:rsidTr="00D66936">
        <w:trPr>
          <w:trHeight w:val="6600"/>
          <w:jc w:val="center"/>
        </w:trPr>
        <w:tc>
          <w:tcPr>
            <w:tcW w:w="780" w:type="dxa"/>
            <w:vMerge w:val="restart"/>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1.15</w:t>
            </w:r>
          </w:p>
        </w:tc>
        <w:tc>
          <w:tcPr>
            <w:tcW w:w="1170" w:type="dxa"/>
            <w:vMerge w:val="restart"/>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环境保护税征收管理</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7" w:tgtFrame="_blank" w:history="1">
              <w:r w:rsidRPr="00D66936">
                <w:rPr>
                  <w:rFonts w:ascii="宋体" w:eastAsia="宋体" w:hAnsi="宋体" w:cs="宋体" w:hint="eastAsia"/>
                  <w:color w:val="0000FF"/>
                  <w:kern w:val="0"/>
                  <w:sz w:val="24"/>
                  <w:szCs w:val="24"/>
                </w:rPr>
                <w:t>1.15.2环境保护税减免</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1.《中华人民共和国税收征收管理法》第三条、第五条、第三十三条。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2.《中华人民共和国环境保护税法》第十二条、第十三条。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1.税务机关应当通过官方网站、办税服务场所等渠道公开减免事项、依据、程序、报送资料、救济渠道、服务指南、流程图等；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2.纳税人申报享受税收减免，无需报送附列资料的，税务机关应当依法办理，接收相关资料；需要纳税人补正有关材料、手续的，应当一次性告知需要补正的内容。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1.税务机关应当将纳税人的纳税申报数据资料与生态环境主管部门交送的相关数据资料进行比对；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w:t>
            </w:r>
            <w:r w:rsidRPr="00D66936">
              <w:rPr>
                <w:rFonts w:ascii="宋体" w:eastAsia="宋体" w:hAnsi="宋体" w:cs="宋体" w:hint="eastAsia"/>
                <w:kern w:val="0"/>
                <w:sz w:val="24"/>
                <w:szCs w:val="24"/>
              </w:rPr>
              <w:lastRenderedPageBreak/>
              <w:t>资料调整纳税人的应纳税额。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税务机关应当通过涉税信息共享平台将纳税人的减免税额信息，定期交送生态环境主管部门。</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1.违反法律、行政法规的规定，擅自作出减税、免税决定的；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2.违反法定程序为纳税人办理减税、免税手续的；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w:t>
            </w:r>
            <w:r w:rsidRPr="00D66936">
              <w:rPr>
                <w:rFonts w:ascii="宋体" w:eastAsia="宋体" w:hAnsi="宋体" w:cs="宋体" w:hint="eastAsia"/>
                <w:kern w:val="0"/>
                <w:sz w:val="24"/>
                <w:szCs w:val="24"/>
              </w:rPr>
              <w:lastRenderedPageBreak/>
              <w:t>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5790"/>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8" w:tgtFrame="_blank" w:history="1">
              <w:r w:rsidRPr="00D66936">
                <w:rPr>
                  <w:rFonts w:ascii="宋体" w:eastAsia="宋体" w:hAnsi="宋体" w:cs="宋体" w:hint="eastAsia"/>
                  <w:color w:val="0000FF"/>
                  <w:kern w:val="0"/>
                  <w:sz w:val="24"/>
                  <w:szCs w:val="24"/>
                </w:rPr>
                <w:t>1.15.3环境保护税核定</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《中华人民共和国环境保护税法》第十条、第二十一条。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1.税务机关应当通过官方网站、办税服务场所等渠道公开核定主体、权限、依据、程序、救济渠道、流程图等；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2.依照《中华人民共和国环境保护税法》第十条第四项的规定核定计算污染物排放量的，由税务机关会同生态环境主管部门核定污染物排放种类、数量和应纳税额。</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1.违反规定核定应纳税额，导致纳税人税负水平明显不合理的；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3"/>
                <w:szCs w:val="23"/>
              </w:rPr>
              <w:lastRenderedPageBreak/>
              <w:t>1.16</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39" w:tgtFrame="_blank" w:history="1">
              <w:r w:rsidRPr="00D66936">
                <w:rPr>
                  <w:rFonts w:ascii="宋体" w:eastAsia="宋体" w:hAnsi="宋体" w:cs="宋体" w:hint="eastAsia"/>
                  <w:color w:val="0000FF"/>
                  <w:kern w:val="0"/>
                  <w:sz w:val="24"/>
                  <w:szCs w:val="24"/>
                </w:rPr>
                <w:t>非居民纳税人享受协定待遇管理</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bottom"/>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1.《中华人民共和国税收征收管理法》第九十一条。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2.《中华人民共和国企业所得税法》第五十八条。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1.税务机关应当通过官方网站、办税服务场所等渠道公开非居民享受协定待遇的依据、程序、报送资料、救济渠道、服务指南、流程图等；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3.主管税务机关在后续管理时，可要求非居民纳税人限期提供留存备查资料。主管税务机关在后续管理或税款退还查实工作过程中，发现依据《非居民纳税人享受协定待遇管理办法》第七条规</w:t>
            </w:r>
            <w:r w:rsidRPr="00D66936">
              <w:rPr>
                <w:rFonts w:ascii="宋体" w:eastAsia="宋体" w:hAnsi="宋体" w:cs="宋体" w:hint="eastAsia"/>
                <w:kern w:val="0"/>
                <w:sz w:val="24"/>
                <w:szCs w:val="24"/>
              </w:rPr>
              <w:lastRenderedPageBreak/>
              <w:t>定的资料不足以证明非居民纳税人符合享受协定待遇条件，或非居民纳税人存在逃避税嫌疑的，可要求非居民纳税人或扣缴义务人限期提供相关资料并配合调查；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w:t>
            </w:r>
            <w:r w:rsidRPr="00D66936">
              <w:rPr>
                <w:rFonts w:ascii="宋体" w:eastAsia="宋体" w:hAnsi="宋体" w:cs="宋体" w:hint="eastAsia"/>
                <w:kern w:val="0"/>
                <w:sz w:val="24"/>
                <w:szCs w:val="24"/>
              </w:rPr>
              <w:lastRenderedPageBreak/>
              <w:t>任。在扣缴情况下，税款延迟缴纳期限自扣缴申报享受协定待遇之日起计算；</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7.依据企业所得税法第三十九条规定，非居民纳税人未依法缴纳税款的，主管税务机关可以从该非居民纳税人在中国境内其他收入项目的支付人应付的款项中，追缴该非居民纳税人的应纳税款；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8.主管税务机关在后续管理或税款退还查实工作过程中，发现不能准确判定非居民纳税人是否可以享受协定</w:t>
            </w:r>
            <w:r w:rsidRPr="00D66936">
              <w:rPr>
                <w:rFonts w:ascii="宋体" w:eastAsia="宋体" w:hAnsi="宋体" w:cs="宋体" w:hint="eastAsia"/>
                <w:kern w:val="0"/>
                <w:sz w:val="24"/>
                <w:szCs w:val="24"/>
              </w:rPr>
              <w:lastRenderedPageBreak/>
              <w:t>待遇的，应当向上级税务机关报告；需要启动相互协商或情报交换程序的，按有关规定启动相应程序；</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9.主管税务机关应当对非居民纳税人不当享受协定待遇情况建立信用档案，并采取相应后续管理措施。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2.利用职务上的便利，收受或者索取纳税人财物或谋取其他不正当利益的；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3.滥用职权，故意刁难纳税人的；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w:t>
            </w:r>
            <w:r w:rsidRPr="00D66936">
              <w:rPr>
                <w:rFonts w:ascii="宋体" w:eastAsia="宋体" w:hAnsi="宋体" w:cs="宋体" w:hint="eastAsia"/>
                <w:kern w:val="0"/>
                <w:sz w:val="24"/>
                <w:szCs w:val="24"/>
              </w:rPr>
              <w:lastRenderedPageBreak/>
              <w:t>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1.17</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出口退（免）税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hyperlink r:id="rId40" w:tgtFrame="_blank" w:history="1">
              <w:r w:rsidRPr="00D66936">
                <w:rPr>
                  <w:rFonts w:ascii="宋体" w:eastAsia="宋体" w:hAnsi="宋体" w:cs="宋体" w:hint="eastAsia"/>
                  <w:color w:val="0000FF"/>
                  <w:kern w:val="0"/>
                  <w:sz w:val="24"/>
                  <w:szCs w:val="24"/>
                </w:rPr>
                <w:t> </w:t>
              </w:r>
            </w:hyperlink>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1" w:tgtFrame="_blank" w:history="1">
              <w:r w:rsidRPr="00D66936">
                <w:rPr>
                  <w:rFonts w:ascii="宋体" w:eastAsia="宋体" w:hAnsi="宋体" w:cs="宋体" w:hint="eastAsia"/>
                  <w:color w:val="0000FF"/>
                  <w:kern w:val="0"/>
                  <w:sz w:val="24"/>
                  <w:szCs w:val="24"/>
                </w:rPr>
                <w:t>1.17.1出口货物劳务及应税服务退（免）税办理</w:t>
              </w:r>
            </w:hyperlink>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1.《中华人民共和国税收征收管理法实施细则》第三十八条第三款。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2.《中华人民共和国增值税暂行条例》第二十五条。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3.《中华人民共和国消费税暂行条例》第十一条。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 《出口货物劳务增值税和消费税管理办法》（国家税务总局公告2012年第24号发布）第四条、第五条、第六条、第七</w:t>
            </w:r>
            <w:r w:rsidRPr="00D66936">
              <w:rPr>
                <w:rFonts w:ascii="宋体" w:eastAsia="宋体" w:hAnsi="宋体" w:cs="宋体" w:hint="eastAsia"/>
                <w:kern w:val="0"/>
                <w:sz w:val="24"/>
                <w:szCs w:val="24"/>
              </w:rPr>
              <w:lastRenderedPageBreak/>
              <w:t>条、第九条。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5.《国家税务总局关于〈出口货物劳务增值税和消费税管理办法〉有关问题的公告》（国家税务总局公告2013年第12号）第二条第十项。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6.《国家税务总局关于出口货物劳务增值税和消费税有关问题的公告》（国家税务总局公告2013年第65号发布，国家税务总局公告2018年第31号修</w:t>
            </w:r>
            <w:r w:rsidRPr="00D66936">
              <w:rPr>
                <w:rFonts w:ascii="宋体" w:eastAsia="宋体" w:hAnsi="宋体" w:cs="宋体" w:hint="eastAsia"/>
                <w:kern w:val="0"/>
                <w:sz w:val="24"/>
                <w:szCs w:val="24"/>
              </w:rPr>
              <w:lastRenderedPageBreak/>
              <w:t>改）第三条。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7.《适用增值税零税率应税服务退（免）税管理办法》（国家税务总局公告2014年第11号）第十二条。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8.《横琴、平潭开发有关增值税和消费税退税管理办法（试行）》（国家税务总局2014年第70号公告发布，国家税务总局公告2018年第31号修改）第五条、第六条。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9.《国家税务总局关于出口退（免）税有关问题的公告》（国家税务总局公告2015年第29号发布，国家税务总局公告2018年第31号修改）第六条。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10.《境外旅客购物离境退税管理办法（试行）》（国家税务总局公告2015年第41号发布，国家税务总局公告2018年第31号修改）第二十四条。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11.《国家税务总局关于调整完善外贸综合服务企业办理出口货物退（免）税有关事项的公告》（国家税务总局公告2017年第35号发布，国家税务总局公告2018年第31号修改）第八条。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12.《国家税务总局关于出口退（免）税申报有关问题的公告》（国家税务总局公告2018年第16号）第七</w:t>
            </w:r>
            <w:r w:rsidRPr="00D66936">
              <w:rPr>
                <w:rFonts w:ascii="宋体" w:eastAsia="宋体" w:hAnsi="宋体" w:cs="宋体" w:hint="eastAsia"/>
                <w:kern w:val="0"/>
                <w:sz w:val="24"/>
                <w:szCs w:val="24"/>
              </w:rPr>
              <w:lastRenderedPageBreak/>
              <w:t>条、第九条。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3.放弃适用退（免）税政策的出口企业，应向主管税务机关办理备案手续。自备案次日起36个月内，其出口的适用增值税退（免）税政策的出口货物劳务，适用增值税免税政策或征税政策。</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对骗取国家出口退税款的，由省级以上（含本级）税务机关批准，停止其出口退（免）税资格。</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1.违反法律、行政法规的规定，擅自作出免税、退税决定的；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2.违反规定为纳税人、扣缴义务人提供银行账户、发票、证明或者便利条件，导致未缴、少缴税款或者骗取国家出口退税款的；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3.违反法定程序为纳税人办理免</w:t>
            </w:r>
            <w:r w:rsidRPr="00D66936">
              <w:rPr>
                <w:rFonts w:ascii="宋体" w:eastAsia="宋体" w:hAnsi="宋体" w:cs="宋体" w:hint="eastAsia"/>
                <w:kern w:val="0"/>
                <w:sz w:val="24"/>
                <w:szCs w:val="24"/>
              </w:rPr>
              <w:lastRenderedPageBreak/>
              <w:t>税、退税手续的；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1.17</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出口退（免）税</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hyperlink r:id="rId42" w:tgtFrame="_blank" w:history="1">
              <w:r w:rsidRPr="00D66936">
                <w:rPr>
                  <w:rFonts w:ascii="宋体" w:eastAsia="宋体" w:hAnsi="宋体" w:cs="宋体" w:hint="eastAsia"/>
                  <w:color w:val="0000FF"/>
                  <w:kern w:val="0"/>
                  <w:sz w:val="24"/>
                  <w:szCs w:val="24"/>
                </w:rPr>
                <w:t>1.17.2出口退（免）税相关证明的办理</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1.《中华人民共和国税收征收管理法实施细则》第三十八条第三款。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2.《出口货物劳务增值税和消费税管理办法》（国家税务总局公告2012年第24号发布）第十条。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3.《国家税务总局关于&lt;出口货物劳务增值税和消费税管理办法&gt;有关问题的公告》（国家税务总局公告2013年第12号）第四条。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4.《国家税务总局关于出口货物劳务增值税和消费税有关问题的公告》（国家税务总局公告2013年第65号发布，国家税务总局公告2018年第31号修改）第十一条。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5.《国家税务总局关于出口退（免）税有关问题的公告》（国家税务总局公告2015年第29号发布，国家税务总局公告2018年第31号修</w:t>
            </w:r>
            <w:r w:rsidRPr="00D66936">
              <w:rPr>
                <w:rFonts w:ascii="宋体" w:eastAsia="宋体" w:hAnsi="宋体" w:cs="宋体" w:hint="eastAsia"/>
                <w:kern w:val="0"/>
                <w:sz w:val="24"/>
                <w:szCs w:val="24"/>
              </w:rPr>
              <w:lastRenderedPageBreak/>
              <w:t>改）第三条。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6.《启运港退（免）税管理办法（2018年12月28日修订）》（国家税务总局公告2018年第66号发布）第十一条。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对骗取国家出口退税款的，由省级以上（含本级）税务机关批准，停止其出口退（免）税资格。</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1.违反规定为纳税人、扣缴义务人提供银行账户、发票、证明或者便利条件，导致未缴、少缴税款或者骗取国家出口退税款的；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2.出具虚假涉税证明的；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w:t>
            </w:r>
            <w:r w:rsidRPr="00D66936">
              <w:rPr>
                <w:rFonts w:ascii="宋体" w:eastAsia="宋体" w:hAnsi="宋体" w:cs="宋体" w:hint="eastAsia"/>
                <w:kern w:val="0"/>
                <w:sz w:val="24"/>
                <w:szCs w:val="24"/>
              </w:rPr>
              <w:lastRenderedPageBreak/>
              <w:t>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1.18</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3" w:tgtFrame="_blank" w:history="1">
              <w:r w:rsidRPr="00D66936">
                <w:rPr>
                  <w:rFonts w:ascii="宋体" w:eastAsia="宋体" w:hAnsi="宋体" w:cs="宋体" w:hint="eastAsia"/>
                  <w:color w:val="0000FF"/>
                  <w:kern w:val="0"/>
                  <w:sz w:val="24"/>
                  <w:szCs w:val="24"/>
                </w:rPr>
                <w:t>个体工商户税收定期定额核定</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1.《中华人民共和国税收征收管理法》第三十五条第一款。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2.《个体工商户税收定期定额征收管理办法》（国家税务总局令第16号公布，国家税务总局令第44号修改）第二条。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1.税务机关应当通过官方网站、办税服务场所等渠道公开核定主体、权限、依据、程序、救济渠道、流程图等；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3.主管税务机关应当将核定定额的初步结果进行公示，公示期限为五个工作日；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4.主管税务机关根据公示意见结果修改定额，并将核定情况报经县以上税务机关审核批准后，填制《核定定额通知书》；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5.主管税务机关应当将《核定定额通知书》送达定期定额户执行；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6.主管税务机关将最终确定的定额和应纳税额情况在原公示范围内进行公布；</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7.税务机关停止定期定额户实行定期定额征收方式，应当书面通知定期定额户。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w:t>
            </w:r>
            <w:r w:rsidRPr="00D66936">
              <w:rPr>
                <w:rFonts w:ascii="宋体" w:eastAsia="宋体" w:hAnsi="宋体" w:cs="宋体" w:hint="eastAsia"/>
                <w:kern w:val="0"/>
                <w:sz w:val="24"/>
                <w:szCs w:val="24"/>
              </w:rPr>
              <w:lastRenderedPageBreak/>
              <w:t>《个体工商户税收定期定额征收管理办法》第十九条的规定重新核定其定额。</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1.违反规定核定应纳税额、调整税收定额，导致纳税人税负水平明显不合理的；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2.利用职务上的便利，收受或者索取纳税人财物或谋取其他不正当利益的；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w:t>
            </w:r>
            <w:r w:rsidRPr="00D66936">
              <w:rPr>
                <w:rFonts w:ascii="宋体" w:eastAsia="宋体" w:hAnsi="宋体" w:cs="宋体" w:hint="eastAsia"/>
                <w:kern w:val="0"/>
                <w:sz w:val="24"/>
                <w:szCs w:val="24"/>
              </w:rPr>
              <w:lastRenderedPageBreak/>
              <w:t>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5.对控告、检举税收违法违纪行为的纳税人、扣缴义务人以及其他检举人进行打击报复的；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3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1.19</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4" w:tgtFrame="_blank" w:history="1">
              <w:r w:rsidRPr="00D66936">
                <w:rPr>
                  <w:rFonts w:ascii="宋体" w:eastAsia="宋体" w:hAnsi="宋体" w:cs="宋体" w:hint="eastAsia"/>
                  <w:color w:val="0000FF"/>
                  <w:kern w:val="0"/>
                  <w:sz w:val="24"/>
                  <w:szCs w:val="24"/>
                </w:rPr>
                <w:t>核定应纳税额</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1.《中华人民共和国税收征收管理法》第三十五条、第三十七条。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2.《中华人民共和国税收征收管理法实施细则》第四十七条。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1.税务机关应当通过官方网站、办税服务场所等渠道公开核定主体、权限、依据、程序、救济渠道、流程图等；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3.税务机关制作《税务事项通知书》或《税务处理决定书》，将相关文书送达纳税人。</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1.违反规定核定应纳税额，导致纳税人税负水平明显不合理的；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3.利用职务上的便利，收受或者索取纳税人财物或谋取其他不正当利益的；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6.法律、行政法规等规定的其他不履行或者不正确履行行政职责的情形。</w:t>
            </w:r>
          </w:p>
        </w:tc>
      </w:tr>
      <w:tr w:rsidR="00D66936" w:rsidRPr="00D66936" w:rsidTr="00D66936">
        <w:trPr>
          <w:trHeight w:val="636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1.20</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5" w:tgtFrame="_blank" w:history="1">
              <w:r w:rsidRPr="00D66936">
                <w:rPr>
                  <w:rFonts w:ascii="宋体" w:eastAsia="宋体" w:hAnsi="宋体" w:cs="宋体" w:hint="eastAsia"/>
                  <w:color w:val="0000FF"/>
                  <w:kern w:val="0"/>
                  <w:sz w:val="24"/>
                  <w:szCs w:val="24"/>
                </w:rPr>
                <w:t>多缴税款退（抵）</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1.《中华人民共和国税收征收管理法》第五十一条。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2.《中华人民共和国税收征收管理法实施细则》第七十八条、第七十九条。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1.税务机关应当通过官方网站、办税服务场所等渠道公开多缴税款退（抵）的依据、程序、报送资料、救济渠道、服务指南、流程图等；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2.税务机关发现纳税人多缴税款的，应当自发现之日起10日内办理退还手续；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3.纳税人自结算缴纳税款之日起三年内发现的，可以向税务机关要求退还多缴的税款并加算银行同期存款利息，税务机关应当自接到纳税人退还申请之日起30日内查实并办理退还手续；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4.当纳税人既有应退税款又有欠缴税款的，税务机关可以将应退税款和利息先抵扣欠缴税款；抵扣后有余额的，退还纳税人；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5.税务机关应当核实纳税人提供的材料，按规定办理，涉及从国库中退库的，依照法律、行政法规有关国库管理的规定退还。</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1.违反法定程序为纳税人办理退税手续的；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2.违反法律、行政法规的规定，擅自作出退税决定的；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4.利用职务上的便利，收受或者索取纳税人、</w:t>
            </w:r>
            <w:r w:rsidRPr="00D66936">
              <w:rPr>
                <w:rFonts w:ascii="宋体" w:eastAsia="宋体" w:hAnsi="宋体" w:cs="宋体" w:hint="eastAsia"/>
                <w:kern w:val="0"/>
                <w:sz w:val="24"/>
                <w:szCs w:val="24"/>
              </w:rPr>
              <w:lastRenderedPageBreak/>
              <w:t>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561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1.21</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6" w:tgtFrame="_blank" w:history="1">
              <w:r w:rsidRPr="00D66936">
                <w:rPr>
                  <w:rFonts w:ascii="宋体" w:eastAsia="宋体" w:hAnsi="宋体" w:cs="宋体" w:hint="eastAsia"/>
                  <w:color w:val="0000FF"/>
                  <w:kern w:val="0"/>
                  <w:sz w:val="24"/>
                  <w:szCs w:val="24"/>
                </w:rPr>
                <w:t>税款追征追缴</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1.《中华人民共和国税收征收管理法》第五十二条、第六十四条、第六十八条、第六十九条。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2.《中华人民共和国税收征收管理法实施细则》第九十四条。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2.纳税人拒绝代扣、代收税款的，扣缴义务人应当向税务机关报告，由税务机关直接向纳税人追缴税款、滞纳金。纳税人拒不缴纳的，依照税收征管法第六十八条的规定执行；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3.税务机关追征追缴税款、滞纳金，应当按规定出具《税务事项通知书》或《税务处理决定书》；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5.税务机关征收税款应当开具完税凭证；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6.税务机关应当按照国家规定的税款入库预算级次，将征收的税款缴入国库。</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1.违反规定擅自改变税收征收管理范围和税款入库预算级次的；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w:t>
            </w:r>
            <w:r w:rsidRPr="00D66936">
              <w:rPr>
                <w:rFonts w:ascii="宋体" w:eastAsia="宋体" w:hAnsi="宋体" w:cs="宋体" w:hint="eastAsia"/>
                <w:kern w:val="0"/>
                <w:sz w:val="24"/>
                <w:szCs w:val="24"/>
              </w:rPr>
              <w:lastRenderedPageBreak/>
              <w:t>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594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1.22</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7" w:tgtFrame="_blank" w:history="1">
              <w:r w:rsidRPr="00D66936">
                <w:rPr>
                  <w:rFonts w:ascii="宋体" w:eastAsia="宋体" w:hAnsi="宋体" w:cs="宋体" w:hint="eastAsia"/>
                  <w:color w:val="0000FF"/>
                  <w:kern w:val="0"/>
                  <w:sz w:val="24"/>
                  <w:szCs w:val="24"/>
                </w:rPr>
                <w:t>委托代征</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1.《中华人民共和国税收征收管理法》第二十九条。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2.《中华人民共和国税收征收管理法实施细则》第四十四条。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1.税务机关应当通过官方网站、办税服务场所等渠道公开委托代征的主体、权限、依据、程序、救济渠道、流程图等；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2.税务机关应当审查代征人资格，确定、登记代征人的相关信息，与代征人签订委托代征协议书，明确委托代征相关事宜；</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3.税务机关应当发放委托代征证书，并在广播、电视、报纸、期刊、网络等新闻媒</w:t>
            </w:r>
            <w:r w:rsidRPr="00D66936">
              <w:rPr>
                <w:rFonts w:ascii="宋体" w:eastAsia="宋体" w:hAnsi="宋体" w:cs="宋体" w:hint="eastAsia"/>
                <w:kern w:val="0"/>
                <w:sz w:val="24"/>
                <w:szCs w:val="24"/>
              </w:rPr>
              <w:lastRenderedPageBreak/>
              <w:t>体或者代征范围内纳税人相对集中的场所公告代征人的委托代征资格和《委托代征协议书》；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4.税务机关应当依照规定，办理代征手续费支付手续；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6.税务机关应当自委托代征协议终止之日起10个工作日内，在广播、电视、报纸、期刊、网络等新闻媒体或者代征范围内纳税人相对集中的场所，公告代征人委托代征资格终止和《委托代征协议书》主要内容。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1.税务机关应当监督、管理、检查委托代征业务，应当定期核查代征人的管户信</w:t>
            </w:r>
            <w:r w:rsidRPr="00D66936">
              <w:rPr>
                <w:rFonts w:ascii="宋体" w:eastAsia="宋体" w:hAnsi="宋体" w:cs="宋体" w:hint="eastAsia"/>
                <w:kern w:val="0"/>
                <w:sz w:val="24"/>
                <w:szCs w:val="24"/>
              </w:rPr>
              <w:lastRenderedPageBreak/>
              <w:t>息，了解代征户籍变化情况；</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2.税务机关应当及时采集委托代征的征收信息、纳税人欠税信息、税收票证管理情况等，督促代征人按时解缴代征税款，并对代征情况进行检查。</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1.玩忽职守，不按照规定对代征人履行管理职责，给委托代征工作</w:t>
            </w:r>
            <w:r w:rsidRPr="00D66936">
              <w:rPr>
                <w:rFonts w:ascii="宋体" w:eastAsia="宋体" w:hAnsi="宋体" w:cs="宋体" w:hint="eastAsia"/>
                <w:kern w:val="0"/>
                <w:sz w:val="24"/>
                <w:szCs w:val="24"/>
              </w:rPr>
              <w:lastRenderedPageBreak/>
              <w:t>造成损害的；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4.法律、行政法规等规定的其他不履行或者不正确履行行政职责的情形。</w:t>
            </w:r>
          </w:p>
        </w:tc>
      </w:tr>
      <w:tr w:rsidR="00D66936" w:rsidRPr="00D66936" w:rsidTr="00D66936">
        <w:trPr>
          <w:trHeight w:val="5325"/>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1.23</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8" w:tgtFrame="_blank" w:history="1">
              <w:r w:rsidRPr="00D66936">
                <w:rPr>
                  <w:rFonts w:ascii="宋体" w:eastAsia="宋体" w:hAnsi="宋体" w:cs="宋体" w:hint="eastAsia"/>
                  <w:color w:val="0000FF"/>
                  <w:kern w:val="0"/>
                  <w:sz w:val="24"/>
                  <w:szCs w:val="24"/>
                </w:rPr>
                <w:t>税收优先权</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《中华人民共和国税收征收管理法》第四十五条第一款、第二款。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1.税务机关应当通过官方网站、办税服务场所等渠道公开执法主体、权限、依据、程序、救济渠道、流程图等；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2.对于欠缴税款的纳税人，税务机关应当依法行使税收优先权；</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3.税务机关征收税款，税收优先于无担保债权，法律另有规定的除外；纳税人欠缴的税款发生在纳税人以其财产设定抵押、质押或者纳税人的财产被留置之前的，税</w:t>
            </w:r>
            <w:r w:rsidRPr="00D66936">
              <w:rPr>
                <w:rFonts w:ascii="宋体" w:eastAsia="宋体" w:hAnsi="宋体" w:cs="宋体" w:hint="eastAsia"/>
                <w:kern w:val="0"/>
                <w:sz w:val="24"/>
                <w:szCs w:val="24"/>
              </w:rPr>
              <w:lastRenderedPageBreak/>
              <w:t>收应当先于抵押权、质权、留置权执行。纳税人欠缴税款，同时又被行政机关决定处以罚款、没收违法所得的，税收优先于罚款、没收违法所得；</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4.税款滞纳金在征缴时视同税款管理，税收优先权执行时应当包括税款及其滞纳金。</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5745"/>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1.24</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49" w:tgtFrame="_blank" w:history="1">
              <w:r w:rsidRPr="00D66936">
                <w:rPr>
                  <w:rFonts w:ascii="宋体" w:eastAsia="宋体" w:hAnsi="宋体" w:cs="宋体" w:hint="eastAsia"/>
                  <w:color w:val="0000FF"/>
                  <w:kern w:val="0"/>
                  <w:sz w:val="24"/>
                  <w:szCs w:val="24"/>
                </w:rPr>
                <w:t>代位权、撤销权</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1.《中华人民共和国税收征收管理法》第五十条。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2.《中华人民共和国合同法》第七十三条、七十四条、七十五条。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1.税务机关应当通过官方网站、办税服务场所等渠道公开执法主体、权限、依据、程序、救济渠道、流程图等；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4.税务机关行使代位权、撤销权，不免除欠缴税款的纳税人尚未履行的纳税义务和应承担的法律责任。</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w:t>
            </w:r>
            <w:r w:rsidRPr="00D66936">
              <w:rPr>
                <w:rFonts w:ascii="宋体" w:eastAsia="宋体" w:hAnsi="宋体" w:cs="宋体" w:hint="eastAsia"/>
                <w:kern w:val="0"/>
                <w:sz w:val="24"/>
                <w:szCs w:val="24"/>
              </w:rPr>
              <w:lastRenderedPageBreak/>
              <w:t>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1.25</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0" w:tgtFrame="_blank" w:history="1">
              <w:r w:rsidRPr="00D66936">
                <w:rPr>
                  <w:rFonts w:ascii="宋体" w:eastAsia="宋体" w:hAnsi="宋体" w:cs="宋体" w:hint="eastAsia"/>
                  <w:color w:val="0000FF"/>
                  <w:kern w:val="0"/>
                  <w:sz w:val="24"/>
                  <w:szCs w:val="24"/>
                </w:rPr>
                <w:t>未开具税收票证损失核销</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1.《中华人民共和国税收征收管理法实施细则》第四十五条第三款。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2.《税收票证管理办法》（国家税务总局令第28号公布，国家税务总局令第48号修改）第四十二条。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1.税务机关应当通过官方网站、办税服务场所等渠道公开核销主体、权限、依据、程序、报送资料、救济渠道、流程图等；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3.视同现金管理的未开具税收票证（含未销售印花税票）丢失、被盗、被抢的，受损单位为扣缴义务人、代征代售人或税收票证印制企</w:t>
            </w:r>
            <w:r w:rsidRPr="00D66936">
              <w:rPr>
                <w:rFonts w:ascii="宋体" w:eastAsia="宋体" w:hAnsi="宋体" w:cs="宋体" w:hint="eastAsia"/>
                <w:kern w:val="0"/>
                <w:sz w:val="24"/>
                <w:szCs w:val="24"/>
              </w:rPr>
              <w:lastRenderedPageBreak/>
              <w:t>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2.未填用的《税收缴款书（出口货物劳务专用）》《出口货物完税分割单》、印花税票需要销毁的，应当由两人以上共同清点，编制销毁清册，逐级上缴省税务机关销毁；未填用的《税收</w:t>
            </w:r>
            <w:r w:rsidRPr="00D66936">
              <w:rPr>
                <w:rFonts w:ascii="宋体" w:eastAsia="宋体" w:hAnsi="宋体" w:cs="宋体" w:hint="eastAsia"/>
                <w:kern w:val="0"/>
                <w:sz w:val="24"/>
                <w:szCs w:val="24"/>
              </w:rPr>
              <w:lastRenderedPageBreak/>
              <w:t>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3.税务机关应当定期对本级及下级税务机关、税收票证印制企业、扣缴义务人、代征代售人、自行填开税收票证的纳税人税收票证管理工作进行检查。</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2.滥用职权，故意刁难扣缴义务人的；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3.法律、行政法规等规定的其他不履行或者不正确履行行政职责的情形。</w:t>
            </w:r>
          </w:p>
        </w:tc>
      </w:tr>
      <w:tr w:rsidR="00D66936" w:rsidRPr="00D66936" w:rsidTr="00D66936">
        <w:trPr>
          <w:trHeight w:val="819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1.26</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1" w:tgtFrame="_blank" w:history="1">
              <w:r w:rsidRPr="00D66936">
                <w:rPr>
                  <w:rFonts w:ascii="宋体" w:eastAsia="宋体" w:hAnsi="宋体" w:cs="宋体" w:hint="eastAsia"/>
                  <w:color w:val="0000FF"/>
                  <w:kern w:val="0"/>
                  <w:sz w:val="24"/>
                  <w:szCs w:val="24"/>
                </w:rPr>
                <w:t>社会保险费征收</w:t>
              </w:r>
            </w:hyperlink>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kern w:val="0"/>
                <w:sz w:val="24"/>
                <w:szCs w:val="24"/>
              </w:rPr>
            </w:pPr>
            <w:r w:rsidRPr="00D66936">
              <w:rPr>
                <w:rFonts w:ascii="宋体" w:eastAsia="宋体" w:hAnsi="宋体" w:cs="宋体" w:hint="eastAsia"/>
                <w:kern w:val="0"/>
                <w:sz w:val="24"/>
                <w:szCs w:val="24"/>
              </w:rPr>
              <w:t>1. 《中华人民共和国社会保险法》第五十九条、第六十条、第八十六条。</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2.《社会保险费征缴暂行条例》（中华人民共和国国务院令第259号）第六条。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3.《国家税务总局山西省税务局关于征收机关事业单位和城乡居民社会保险费的公告》（国家税务总局山西省税务局公告2018年第21号）。</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2.税务机关依据人社、医保管理部门核定数据，依法足额征收机关事业单位各项社会保险费、城乡居民基本养老保险和城乡居民基本医疗保险。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社会保险费由税务机关负责征收，由当地人社、医保等社保部门核定管理，征缴信息通过信息共享平台互传</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因不履行或不正确履行行政职责，有下列情形的，税务机关及相关工作人员应承担相应责任：</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 </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1.</w:t>
            </w:r>
            <w:r w:rsidRPr="00D66936">
              <w:rPr>
                <w:rFonts w:ascii="宋体" w:eastAsia="宋体" w:hAnsi="宋体" w:cs="宋体" w:hint="eastAsia"/>
                <w:kern w:val="0"/>
                <w:sz w:val="24"/>
                <w:szCs w:val="24"/>
              </w:rPr>
              <w:t>隐匿、转移、侵占、挪用社会保险费或者违规投资运营的；</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2.</w:t>
            </w:r>
            <w:r w:rsidRPr="00D66936">
              <w:rPr>
                <w:rFonts w:ascii="宋体" w:eastAsia="宋体" w:hAnsi="宋体" w:cs="宋体" w:hint="eastAsia"/>
                <w:kern w:val="0"/>
                <w:sz w:val="24"/>
                <w:szCs w:val="24"/>
              </w:rPr>
              <w:t>泄露用人单位和个人信息的；</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3.</w:t>
            </w:r>
            <w:r w:rsidRPr="00D66936">
              <w:rPr>
                <w:rFonts w:ascii="宋体" w:eastAsia="宋体" w:hAnsi="宋体" w:cs="宋体" w:hint="eastAsia"/>
                <w:kern w:val="0"/>
                <w:sz w:val="24"/>
                <w:szCs w:val="24"/>
              </w:rPr>
              <w:t>在社会保险费征收工作中滥用职权、玩忽职守、徇私舞弊的；</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lastRenderedPageBreak/>
              <w:t>4.</w:t>
            </w:r>
            <w:r w:rsidRPr="00D66936">
              <w:rPr>
                <w:rFonts w:ascii="宋体" w:eastAsia="宋体" w:hAnsi="宋体" w:cs="宋体" w:hint="eastAsia"/>
                <w:kern w:val="0"/>
                <w:sz w:val="24"/>
                <w:szCs w:val="24"/>
              </w:rPr>
              <w:t>有违反社会保险法律、法规的其他行为的。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3900"/>
          <w:jc w:val="center"/>
        </w:trPr>
        <w:tc>
          <w:tcPr>
            <w:tcW w:w="780" w:type="dxa"/>
            <w:vMerge w:val="restart"/>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1.27</w:t>
            </w:r>
          </w:p>
        </w:tc>
        <w:tc>
          <w:tcPr>
            <w:tcW w:w="1170" w:type="dxa"/>
            <w:vMerge w:val="restart"/>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wordWrap w:val="0"/>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非税收入征收</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2" w:tgtFrame="_blank" w:history="1">
              <w:r w:rsidRPr="00D66936">
                <w:rPr>
                  <w:rFonts w:ascii="宋体" w:eastAsia="宋体" w:hAnsi="宋体" w:cs="宋体" w:hint="eastAsia"/>
                  <w:color w:val="0000FF"/>
                  <w:kern w:val="0"/>
                  <w:sz w:val="24"/>
                  <w:szCs w:val="24"/>
                </w:rPr>
                <w:t>1.27.1教育费附加征收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1.《中华人民共和国教育法》</w:t>
            </w:r>
            <w:r w:rsidRPr="00D66936">
              <w:rPr>
                <w:rFonts w:ascii="微软雅黑" w:eastAsia="微软雅黑" w:hAnsi="微软雅黑" w:cs="宋体" w:hint="eastAsia"/>
                <w:kern w:val="0"/>
                <w:sz w:val="24"/>
                <w:szCs w:val="24"/>
              </w:rPr>
              <w:t>第五十八条。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2.《征收教育费附加的暂行规定》第</w:t>
            </w:r>
            <w:r w:rsidRPr="00D66936">
              <w:rPr>
                <w:rFonts w:ascii="微软雅黑" w:eastAsia="微软雅黑" w:hAnsi="微软雅黑" w:cs="宋体" w:hint="eastAsia"/>
                <w:kern w:val="0"/>
                <w:sz w:val="24"/>
                <w:szCs w:val="24"/>
              </w:rPr>
              <w:lastRenderedPageBreak/>
              <w:t>五条第一款。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2.税务机关依法足额征收教育费附加；</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3.教育费附加的征收管理，按照增值税、消费税的有关</w:t>
            </w:r>
            <w:r w:rsidRPr="00D66936">
              <w:rPr>
                <w:rFonts w:ascii="宋体" w:eastAsia="宋体" w:hAnsi="宋体" w:cs="宋体" w:hint="eastAsia"/>
                <w:kern w:val="0"/>
                <w:sz w:val="24"/>
                <w:szCs w:val="24"/>
              </w:rPr>
              <w:lastRenderedPageBreak/>
              <w:t>规定办理；与增值税、消费税同时缴纳。除国务院另有规定外，任何地区、部门不得擅自提高或者降低教育费附加率。</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教育费附加由税务机关负责征收，由教育行政部门统筹管理，主要用于实施义务教育。</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由各征收机关根据有关追责依据编列</w:t>
            </w:r>
          </w:p>
        </w:tc>
      </w:tr>
      <w:tr w:rsidR="00D66936" w:rsidRPr="00D66936" w:rsidTr="00D66936">
        <w:trPr>
          <w:trHeight w:val="3900"/>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3" w:tgtFrame="_blank" w:history="1">
              <w:r w:rsidRPr="00D66936">
                <w:rPr>
                  <w:rFonts w:ascii="宋体" w:eastAsia="宋体" w:hAnsi="宋体" w:cs="宋体" w:hint="eastAsia"/>
                  <w:color w:val="0000FF"/>
                  <w:kern w:val="0"/>
                  <w:sz w:val="24"/>
                  <w:szCs w:val="24"/>
                </w:rPr>
                <w:t>1.27.2地方教育附加征收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1.《中华人民共和国教育法》第五十八条。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2.《财政部关于统一地方教育附加政策有关问题的通知》（财综〔2010〕98号）第一条。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3.（由征收机关根据地方政府文件编列本机关</w:t>
            </w:r>
            <w:r w:rsidRPr="00D66936">
              <w:rPr>
                <w:rFonts w:ascii="宋体" w:eastAsia="宋体" w:hAnsi="宋体" w:cs="宋体" w:hint="eastAsia"/>
                <w:kern w:val="0"/>
                <w:sz w:val="24"/>
                <w:szCs w:val="24"/>
              </w:rPr>
              <w:lastRenderedPageBreak/>
              <w:t>征收权力的设定依据）</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由各征收机关根据有关追责依据编列</w:t>
            </w:r>
          </w:p>
        </w:tc>
      </w:tr>
      <w:tr w:rsidR="00D66936" w:rsidRPr="00D66936" w:rsidTr="00D66936">
        <w:trPr>
          <w:trHeight w:val="7305"/>
          <w:jc w:val="center"/>
        </w:trPr>
        <w:tc>
          <w:tcPr>
            <w:tcW w:w="780" w:type="dxa"/>
            <w:vMerge w:val="restart"/>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1.27</w:t>
            </w:r>
          </w:p>
        </w:tc>
        <w:tc>
          <w:tcPr>
            <w:tcW w:w="1170" w:type="dxa"/>
            <w:vMerge w:val="restart"/>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非税收入征收</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4" w:tgtFrame="_blank" w:history="1">
              <w:r w:rsidRPr="00D66936">
                <w:rPr>
                  <w:rFonts w:ascii="宋体" w:eastAsia="宋体" w:hAnsi="宋体" w:cs="宋体" w:hint="eastAsia"/>
                  <w:color w:val="0000FF"/>
                  <w:kern w:val="0"/>
                  <w:sz w:val="24"/>
                  <w:szCs w:val="24"/>
                </w:rPr>
                <w:t>1.27.3残疾人就业保障金征收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1.《残疾人就业条例》第十六条第一款。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2.《残疾人就业保障金征收使用管理办法》（财税〔2015〕72号印发）第九条第一款。</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2.保障金由用人单位所在地的税务机关负责征收。有关省、自治区、直辖市对保障金征收机关另有规定的，按其规定执行；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3.税务机关征收保障金时，应当向用人单位开具省级财政部门统一印制的票据或税收票证；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4.税务机关应积极采取财税库银税收收入电子缴库横向联网方式征缴保障金；</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5.税务机关应当严格按规定的范围、标准和时限要求征</w:t>
            </w:r>
            <w:r w:rsidRPr="00D66936">
              <w:rPr>
                <w:rFonts w:ascii="宋体" w:eastAsia="宋体" w:hAnsi="宋体" w:cs="宋体" w:hint="eastAsia"/>
                <w:kern w:val="0"/>
                <w:sz w:val="24"/>
                <w:szCs w:val="24"/>
              </w:rPr>
              <w:lastRenderedPageBreak/>
              <w:t>收保障金，确保保障金及时、足额征缴到位；</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6.税务机关应当定期向社会公布本地区用人单位缴纳保障金情况。</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1.税务机关应当定期对用人单位进行检查，发现用人单位申报不实、少缴纳保障金的，税务机关应当催报并追缴保障金；</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2.用人单位弄虚作假，虚报安排残疾人就业人数，骗取集中使用残疾人的用人单位享受的税收优惠待遇的，由税务机关依法处理。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2.保障金的征收、使用和管理应当接受财政部门的监督</w:t>
            </w:r>
            <w:r w:rsidRPr="00D66936">
              <w:rPr>
                <w:rFonts w:ascii="宋体" w:eastAsia="宋体" w:hAnsi="宋体" w:cs="宋体" w:hint="eastAsia"/>
                <w:kern w:val="0"/>
                <w:sz w:val="24"/>
                <w:szCs w:val="24"/>
              </w:rPr>
              <w:lastRenderedPageBreak/>
              <w:t>检查和审计机关的审计监督；</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1.擅自减免保障金或者改变保障金征收范围、对象和标准的；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2.隐瞒、坐支应当上缴的保障金的；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3.不按照规定的预算级次、预算科</w:t>
            </w:r>
            <w:r w:rsidRPr="00D66936">
              <w:rPr>
                <w:rFonts w:ascii="宋体" w:eastAsia="宋体" w:hAnsi="宋体" w:cs="宋体" w:hint="eastAsia"/>
                <w:kern w:val="0"/>
                <w:sz w:val="24"/>
                <w:szCs w:val="24"/>
              </w:rPr>
              <w:lastRenderedPageBreak/>
              <w:t>目将保障金缴入国库的；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4.在保障金征收和使用管理工作中滥用职权、玩忽职守、徇私舞弊的；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4350"/>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5" w:tgtFrame="_blank" w:history="1">
              <w:r w:rsidRPr="00D66936">
                <w:rPr>
                  <w:rFonts w:ascii="宋体" w:eastAsia="宋体" w:hAnsi="宋体" w:cs="宋体" w:hint="eastAsia"/>
                  <w:color w:val="0000FF"/>
                  <w:kern w:val="0"/>
                  <w:sz w:val="24"/>
                  <w:szCs w:val="24"/>
                </w:rPr>
                <w:t>1.27.4文化事业建设费征收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w:t>
            </w:r>
            <w:r w:rsidRPr="00D66936">
              <w:rPr>
                <w:rFonts w:ascii="微软雅黑" w:eastAsia="微软雅黑" w:hAnsi="微软雅黑" w:cs="宋体" w:hint="eastAsia"/>
                <w:kern w:val="0"/>
                <w:sz w:val="24"/>
                <w:szCs w:val="24"/>
              </w:rPr>
              <w:t>国务院关于进一步完善文化经济政策的若干规定》（国发〔1996〕37号）第一条第二项。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lastRenderedPageBreak/>
              <w:t>2.《国务院关于支持文化事业发展若干经济政策的通知》（国发〔2000〕41号）第一条第二项。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3.《财政部 国家税务总局关于营业税改征增值税试点有关文化事业建设费政策及征收管理问题的通知》（财税〔2016〕25</w:t>
            </w:r>
            <w:r w:rsidRPr="00D66936">
              <w:rPr>
                <w:rFonts w:ascii="微软雅黑" w:eastAsia="微软雅黑" w:hAnsi="微软雅黑" w:cs="宋体" w:hint="eastAsia"/>
                <w:kern w:val="0"/>
                <w:sz w:val="24"/>
                <w:szCs w:val="24"/>
              </w:rPr>
              <w:lastRenderedPageBreak/>
              <w:t>号）第八条。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2.文化事业建设费由税务机关在征收娱乐业、广告业增值税时一并征收；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3.营改增后的文化事业建设费，由税务局征收。</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由各征收机关根据有关追责依据编列</w:t>
            </w:r>
          </w:p>
        </w:tc>
      </w:tr>
      <w:tr w:rsidR="00D66936" w:rsidRPr="00D66936" w:rsidTr="00D66936">
        <w:trPr>
          <w:trHeight w:val="750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1.27</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非税收入征收</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6" w:tgtFrame="_blank" w:history="1">
              <w:r w:rsidRPr="00D66936">
                <w:rPr>
                  <w:rFonts w:ascii="宋体" w:eastAsia="宋体" w:hAnsi="宋体" w:cs="宋体" w:hint="eastAsia"/>
                  <w:color w:val="0000FF"/>
                  <w:kern w:val="0"/>
                  <w:sz w:val="24"/>
                  <w:szCs w:val="24"/>
                </w:rPr>
                <w:t>1.27.5废弃电器电子产品处理基金征收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1.《废弃电器电子产品回收处理管理条例》第七条第二款。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2.《废弃电器电子产品处理基金征收使用管理办法》（财综〔2012〕34号印发）第八条。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3.《废弃电器电子产品处理基金征收管理规定》（国家</w:t>
            </w:r>
            <w:r w:rsidRPr="00D66936">
              <w:rPr>
                <w:rFonts w:ascii="宋体" w:eastAsia="宋体" w:hAnsi="宋体" w:cs="宋体" w:hint="eastAsia"/>
                <w:kern w:val="0"/>
                <w:sz w:val="24"/>
                <w:szCs w:val="24"/>
              </w:rPr>
              <w:lastRenderedPageBreak/>
              <w:t>税务总局公告2012年第41号发布，国家税务总局公告2015年第62号、2018年第31号修改）第四条。</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2.税务局对电器电子产品生产者征收基金，适用税收征收管理的规定；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3.税务机关征收基金应使用税收票证。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基金缴纳义务人违反基金征收管理规定的，税务机关比照税收违法行为予以行政处罚。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电器电子产品生产者应缴纳的基金，由税务局负责征</w:t>
            </w:r>
            <w:r w:rsidRPr="00D66936">
              <w:rPr>
                <w:rFonts w:ascii="宋体" w:eastAsia="宋体" w:hAnsi="宋体" w:cs="宋体" w:hint="eastAsia"/>
                <w:kern w:val="0"/>
                <w:sz w:val="24"/>
                <w:szCs w:val="24"/>
              </w:rPr>
              <w:lastRenderedPageBreak/>
              <w:t>收。进口电器电子产品的收货人或者其代理人应缴纳的基金，由海关负责征收。</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1.未经国务院批准或者授权，擅自减免基金或者改变基金征收范围、对象和标准的；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2.在基金征收和使用管理工作中滥用职权、玩</w:t>
            </w:r>
            <w:r w:rsidRPr="00D66936">
              <w:rPr>
                <w:rFonts w:ascii="宋体" w:eastAsia="宋体" w:hAnsi="宋体" w:cs="宋体" w:hint="eastAsia"/>
                <w:kern w:val="0"/>
                <w:sz w:val="24"/>
                <w:szCs w:val="24"/>
              </w:rPr>
              <w:lastRenderedPageBreak/>
              <w:t>忽职守、徇私舞弊，构成犯罪的，依法追究刑事责任；尚不构成犯罪的，依法给予处分；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3.法律、行政法规等规定的其他不履行或者不正确履行行政职责的情形。</w:t>
            </w:r>
          </w:p>
        </w:tc>
      </w:tr>
      <w:tr w:rsidR="00D66936" w:rsidRPr="00D66936" w:rsidTr="00D66936">
        <w:trPr>
          <w:trHeight w:val="750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1.27</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非税收入征收</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7" w:tgtFrame="_blank" w:history="1">
              <w:r w:rsidRPr="00D66936">
                <w:rPr>
                  <w:rFonts w:ascii="宋体" w:eastAsia="宋体" w:hAnsi="宋体" w:cs="宋体" w:hint="eastAsia"/>
                  <w:color w:val="0000FF"/>
                  <w:kern w:val="0"/>
                  <w:sz w:val="24"/>
                  <w:szCs w:val="24"/>
                </w:rPr>
                <w:t>1.27.6行政单位、参公管理事业单位国有资产出租、出借收入征收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1.《行政单位国有资产管理暂行办法》（财政部令第35号公布）第二十四条、第二十五条。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2.《国家税务总局山西省税务局、山西省财政厅关于行政单位、参公管理事业单位国有资产出租、出借收入征管职责划转有关工作的通知》（晋税函〔2018〕144号）第一条。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2.行政单位、参公管理事业单位国有资产出租、出借收入由出租方向承租方收取后，向税务部门按次申报，先税后费、同步缴纳。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1.在征收和使用管理工作中滥用职权、玩忽职守、徇私舞弊，构成犯罪的，依法追究刑事责任；尚不构成犯罪的，依法给予处分；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2.法律、行政法规等规定的其他不履行或者不正确履行行政职责的情形。</w:t>
            </w:r>
          </w:p>
        </w:tc>
      </w:tr>
      <w:tr w:rsidR="00D66936" w:rsidRPr="00D66936" w:rsidTr="00D66936">
        <w:trPr>
          <w:trHeight w:val="7500"/>
          <w:jc w:val="center"/>
        </w:trPr>
        <w:tc>
          <w:tcPr>
            <w:tcW w:w="78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1.27</w:t>
            </w:r>
          </w:p>
        </w:tc>
        <w:tc>
          <w:tcPr>
            <w:tcW w:w="11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非税收入征收</w:t>
            </w:r>
          </w:p>
        </w:tc>
        <w:tc>
          <w:tcPr>
            <w:tcW w:w="10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8" w:tgtFrame="_blank" w:history="1">
              <w:r w:rsidRPr="00D66936">
                <w:rPr>
                  <w:rFonts w:ascii="宋体" w:eastAsia="宋体" w:hAnsi="宋体" w:cs="宋体" w:hint="eastAsia"/>
                  <w:color w:val="0000FF"/>
                  <w:kern w:val="0"/>
                  <w:sz w:val="24"/>
                  <w:szCs w:val="24"/>
                </w:rPr>
                <w:t>1.27.7市政公共资源有偿使用收入征收</w:t>
              </w:r>
            </w:hyperlink>
          </w:p>
        </w:tc>
        <w:tc>
          <w:tcPr>
            <w:tcW w:w="30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1.《市政公共资源有偿使用收入管理办法》（财税〔2016〕116号印发）第十一条、第十六条、第十七条。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2.《国家税务总局山西省税务局、山西省财政厅关于市政公共资源有偿使用收入征管职责划转有关工作的通知》（晋税函〔2018〕143号）第一条。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112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1.税务机关应当通过官方网站、办税服务场所等渠道公开征收主体、权限、依据、程序、报送资料、救济渠道、服务指南、流程图等；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2.市政公共资源有偿使用收入由市政公共资源受让方向市政公共资源管理部门的主管税务机关自行申报、按次缴纳。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3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1.在征收和使用管理工作中滥用职权、玩忽职守、徇私舞弊，构成犯罪的，依法追究刑事责任；尚不构成犯罪的，依法给予处分；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2.法律、行政法规等规定的其他不履行或者不正确履行行政职责的情形。</w:t>
            </w:r>
          </w:p>
        </w:tc>
      </w:tr>
    </w:tbl>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p>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（二）行政强制</w:t>
      </w:r>
    </w:p>
    <w:tbl>
      <w:tblPr>
        <w:tblW w:w="0" w:type="auto"/>
        <w:jc w:val="center"/>
        <w:tblCellMar>
          <w:left w:w="0" w:type="dxa"/>
          <w:right w:w="0" w:type="dxa"/>
        </w:tblCellMar>
        <w:tblLook w:val="04A0" w:firstRow="1" w:lastRow="0" w:firstColumn="1" w:lastColumn="0" w:noHBand="0" w:noVBand="1"/>
      </w:tblPr>
      <w:tblGrid>
        <w:gridCol w:w="474"/>
        <w:gridCol w:w="650"/>
        <w:gridCol w:w="376"/>
        <w:gridCol w:w="685"/>
        <w:gridCol w:w="4086"/>
        <w:gridCol w:w="2019"/>
      </w:tblGrid>
      <w:tr w:rsidR="00D66936" w:rsidRPr="00D66936" w:rsidTr="00D66936">
        <w:trPr>
          <w:trHeight w:val="600"/>
          <w:tblHeader/>
          <w:jc w:val="center"/>
        </w:trPr>
        <w:tc>
          <w:tcPr>
            <w:tcW w:w="67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lastRenderedPageBreak/>
              <w:t>序号</w:t>
            </w:r>
          </w:p>
        </w:tc>
        <w:tc>
          <w:tcPr>
            <w:tcW w:w="99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职权名称</w:t>
            </w:r>
          </w:p>
        </w:tc>
        <w:tc>
          <w:tcPr>
            <w:tcW w:w="63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111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158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567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9585"/>
          <w:jc w:val="center"/>
        </w:trPr>
        <w:tc>
          <w:tcPr>
            <w:tcW w:w="67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2.1</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59" w:tgtFrame="_blank" w:history="1">
              <w:r w:rsidRPr="00D66936">
                <w:rPr>
                  <w:rFonts w:ascii="宋体" w:eastAsia="宋体" w:hAnsi="宋体" w:cs="宋体" w:hint="eastAsia"/>
                  <w:color w:val="0000FF"/>
                  <w:kern w:val="0"/>
                  <w:sz w:val="24"/>
                  <w:szCs w:val="24"/>
                </w:rPr>
                <w:t>查封、扣押商品、货物或者其他财产</w:t>
              </w:r>
            </w:hyperlink>
          </w:p>
        </w:tc>
        <w:tc>
          <w:tcPr>
            <w:tcW w:w="63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1.《中华人民共和国税收征收管理法》第三十七条、第三十八第一款、第四十条第一款、第四十一条、第五十五条、第八十八</w:t>
            </w:r>
            <w:r w:rsidRPr="00D66936">
              <w:rPr>
                <w:rFonts w:ascii="宋体" w:eastAsia="宋体" w:hAnsi="宋体" w:cs="宋体" w:hint="eastAsia"/>
                <w:kern w:val="0"/>
                <w:sz w:val="24"/>
                <w:szCs w:val="24"/>
              </w:rPr>
              <w:lastRenderedPageBreak/>
              <w:t>条第三款。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2.《中华人民共和国行政强制法》第二十二条。</w:t>
            </w:r>
          </w:p>
        </w:tc>
        <w:tc>
          <w:tcPr>
            <w:tcW w:w="115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1.税务机关应当通过官方网站、办税服务场所等渠道公开查封、扣押商品、货物或者其他财产的主体、权限、依据、程序、救济渠道、流程图等；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2.税务机关对符合税收征管法第三十七条规定情形的，可以依法实施扣押；</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3.税务机关对符合税收征管法第三十八条第一款、第四十条第一款、第五十五条规定情形的，经县以上税务局(分局)局长批准，可以依法实施查封、扣押；</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4.作出处罚决定的税务机关对符合税收征管法第八十八条第三款规定情形的，可以依法实施查封、扣押；</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5.情况紧急，需要当场实施行政强制措施的，应当在二十四小时内向税务机关负责人报告，并补办批准手续。税务机关负责人认为不应当采取行政强制措施的，应当立即解除；</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查封、扣押与违法行为相关的、价值相当于应纳税款的商品、货物或者其他财产。不得查封、扣押公民个人及其所扶养家属维持生活必需的住房、用品和单价5000元以下的其他生活用品。当事人的商品、</w:t>
            </w:r>
            <w:r w:rsidRPr="00D66936">
              <w:rPr>
                <w:rFonts w:ascii="宋体" w:eastAsia="宋体" w:hAnsi="宋体" w:cs="宋体" w:hint="eastAsia"/>
                <w:kern w:val="0"/>
                <w:sz w:val="24"/>
                <w:szCs w:val="24"/>
              </w:rPr>
              <w:lastRenderedPageBreak/>
              <w:t>货物或者其他财产已被其他国家机关依法查封的，不得重复查封；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8.税务机关应当制作并当场交付查封、扣押决定书，开付扣押收据或查封清单。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1.税务机关应当妥善保管查封、扣押的商品、货物或者其他财产；</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查封、扣押的期限不得超过三十日；情况复杂的，经税务机关负责人批准，可以延长，但是延长期限不得超过三十日。法律、行政法规另有规定的除外。延长查封、扣押的决定应当及时书面告知当事人，并说明理由；</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4.税务机关采取税收保全措施后，纳税人按照税务机关规定的期限缴纳税款的，税务机关应当自收到税款或者银行转回的完税凭证之日起1日内解除税收保全。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税务机关实施扣押、查封时，通知有关机关在扣押、查封期间不再办理该动产或者不动产的过户手续。</w:t>
            </w:r>
          </w:p>
        </w:tc>
        <w:tc>
          <w:tcPr>
            <w:tcW w:w="56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1.没有法律、法规依据，或者违反法定程序实施查封、扣押的；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2.违反法律规定扩大查封、扣押范围的；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3.查封、扣押纳税人个人及其所扶养家属维持生活必需的住房和用品的；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4.滥用职权违法采取税收保全措施、强制执行措施，或者采取税收保全措施、强制执行措施不当，使纳税人、扣缴义务人或者纳税担保人的合法权益遭受损失的；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5.违反法律规定使用或者损毁查封、</w:t>
            </w:r>
            <w:r w:rsidRPr="00D66936">
              <w:rPr>
                <w:rFonts w:ascii="宋体" w:eastAsia="宋体" w:hAnsi="宋体" w:cs="宋体" w:hint="eastAsia"/>
                <w:kern w:val="0"/>
                <w:sz w:val="24"/>
                <w:szCs w:val="24"/>
              </w:rPr>
              <w:lastRenderedPageBreak/>
              <w:t>扣押场所、设施或者财物的；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6.将查封、扣押的财物，截留、私分或者变相私分的；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7.利用职务上的便利，将查封、扣押的场所、设施或者财物据为己有的；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8.纳税人在限期内已缴纳税款，未立即解除税收保全措施，使纳税人的合法利益遭受损失的；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9.违反法律规定，在查封、扣押法定期间不作出处理决定或者未依法及时解除查封、扣押的；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10.利用行政强制权为单位或者个人谋取利益的；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11.利用职务上的便利，收受或索取纳税人、扣缴义务</w:t>
            </w:r>
            <w:r w:rsidRPr="00D66936">
              <w:rPr>
                <w:rFonts w:ascii="宋体" w:eastAsia="宋体" w:hAnsi="宋体" w:cs="宋体" w:hint="eastAsia"/>
                <w:kern w:val="0"/>
                <w:sz w:val="24"/>
                <w:szCs w:val="24"/>
              </w:rPr>
              <w:lastRenderedPageBreak/>
              <w:t>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16.法律、行政法规等规定的其他不履行或者不正确履行行政职责的情形。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5100"/>
          <w:jc w:val="center"/>
        </w:trPr>
        <w:tc>
          <w:tcPr>
            <w:tcW w:w="67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2.2</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0" w:tgtFrame="_blank" w:history="1">
              <w:r w:rsidRPr="00D66936">
                <w:rPr>
                  <w:rFonts w:ascii="宋体" w:eastAsia="宋体" w:hAnsi="宋体" w:cs="宋体" w:hint="eastAsia"/>
                  <w:color w:val="0000FF"/>
                  <w:kern w:val="0"/>
                  <w:sz w:val="24"/>
                  <w:szCs w:val="24"/>
                </w:rPr>
                <w:t>冻结存款</w:t>
              </w:r>
            </w:hyperlink>
          </w:p>
        </w:tc>
        <w:tc>
          <w:tcPr>
            <w:tcW w:w="63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1.《中华人民共和国税收征收管理法》第三十八条第一款、第四十一条、第五十五条。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2.《中华人民共和国行政强制法》</w:t>
            </w:r>
            <w:r w:rsidRPr="00D66936">
              <w:rPr>
                <w:rFonts w:ascii="宋体" w:eastAsia="宋体" w:hAnsi="宋体" w:cs="宋体" w:hint="eastAsia"/>
                <w:kern w:val="0"/>
                <w:sz w:val="24"/>
                <w:szCs w:val="24"/>
              </w:rPr>
              <w:lastRenderedPageBreak/>
              <w:t>第二十九条。</w:t>
            </w:r>
          </w:p>
        </w:tc>
        <w:tc>
          <w:tcPr>
            <w:tcW w:w="115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1.税务机关应当通过官方网站、办税服务场所等渠道公开冻结存款的主体、权限、依据、程序、救济渠道、流程图等；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2.税务机关实施前需经县以上税务局(分局)局长批准；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3.税务机关应当由2名以上执法人员实施冻结存款，出示执法证件，书面通知金融机构协助执行，制作现场笔录；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1.纳税人在规定的限期内缴纳税款的，税务机关应当解除冻结存款；未按规定缴纳税款的，经批准，可以书面通知纳税人开户银行或者其他金融机构从其冻结的存款中扣缴税款；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2.自冻结存款之日起三十日内，税务机关应当作出处理决定或者作出解除冻结决定；情况复杂的，经税务机关负责人批准，可以延长，但是延长期限不得超过三十日。法律另有规定的</w:t>
            </w:r>
            <w:r w:rsidRPr="00D66936">
              <w:rPr>
                <w:rFonts w:ascii="宋体" w:eastAsia="宋体" w:hAnsi="宋体" w:cs="宋体" w:hint="eastAsia"/>
                <w:kern w:val="0"/>
                <w:sz w:val="24"/>
                <w:szCs w:val="24"/>
              </w:rPr>
              <w:lastRenderedPageBreak/>
              <w:t>除外。延长冻结的决定应当及时书面告知当事人，并说明理由。</w:t>
            </w:r>
          </w:p>
        </w:tc>
        <w:tc>
          <w:tcPr>
            <w:tcW w:w="56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1.没有法律、法规依据，或者违反法定程序实施冻结存款的；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2.违反法律规定扩大冻结范围的；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3.滥用职权违法采取税收保全措施、强制执行措施，或者采取税收保全措施、强制执行措施不当，使纳税人、扣缴义务人或者纳税担保人的合法权益遭受损失的；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4.违反法律规定在冻结存款法定期间不作出处理决定或者未依法及时解除冻结的；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5.利用行政强制权为单位或者个人谋取利益的；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11.法律、行政法规等规定的其他不履行或者不正确履行行政职责的情形。</w:t>
            </w:r>
          </w:p>
        </w:tc>
      </w:tr>
      <w:tr w:rsidR="00D66936" w:rsidRPr="00D66936" w:rsidTr="00D66936">
        <w:trPr>
          <w:trHeight w:val="4500"/>
          <w:jc w:val="center"/>
        </w:trPr>
        <w:tc>
          <w:tcPr>
            <w:tcW w:w="67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2.3</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1" w:tgtFrame="_blank" w:history="1">
              <w:r w:rsidRPr="00D66936">
                <w:rPr>
                  <w:rFonts w:ascii="宋体" w:eastAsia="宋体" w:hAnsi="宋体" w:cs="宋体" w:hint="eastAsia"/>
                  <w:color w:val="0000FF"/>
                  <w:kern w:val="0"/>
                  <w:sz w:val="24"/>
                  <w:szCs w:val="24"/>
                </w:rPr>
                <w:t>加处罚款</w:t>
              </w:r>
            </w:hyperlink>
          </w:p>
        </w:tc>
        <w:tc>
          <w:tcPr>
            <w:tcW w:w="63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1.《中华人民共和国行政强制法》第四十五条。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2.《中华人民共和国行政处罚法》第五十一条。</w:t>
            </w:r>
          </w:p>
        </w:tc>
        <w:tc>
          <w:tcPr>
            <w:tcW w:w="115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1.税务机关应当通过官方网站、办税服务场所等渠道公开加处罚款的主体、权限、依据、程序、救济渠道、流程图等；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2.当事人到期不缴纳罚款的，税务机关可以每日按罚款数额的百分之三加处罚款，加处罚款的标准应当告知当事人；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3.税务机关加处罚款的数额不得超出金钱给付义务的数额；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4.税务机关实施加处罚款超过三十日，经催告当事人仍不履行的，税务机关可以强制执行。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1.符合行政强制法第三十九条和第四十条规定情形的，应当中止执行或终结执行；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2.在执行中或者执行完毕后，据以执行的行政决定被撤销、变更，或者执行错误的，应当恢复原状或者退还财物；不能恢复原状或者退还财物的，依法给予赔偿；</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3.税务机关可以在不损害公共利益和他人合法权益的情况下，与当事人达成执行协议。执行协议可以约定分阶段履行；当事人采取补救措施的，可以减免加处的罚款。</w:t>
            </w:r>
          </w:p>
        </w:tc>
        <w:tc>
          <w:tcPr>
            <w:tcW w:w="56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1.没有法律、法规依据，或者违反法定程序实施加处罚款的；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2.滥用职权违法采取税收保全措施、强制执行措施，或者采取税收保全措施、强制执行措施不当，使纳税人、扣缴义务人或者纳税担保人的合法权益遭受损失的；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3.利用行政强制权为单位或者个人谋取利益的；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5.徇私舞弊或者玩忽职守，不征或者</w:t>
            </w:r>
            <w:r w:rsidRPr="00D66936">
              <w:rPr>
                <w:rFonts w:ascii="宋体" w:eastAsia="宋体" w:hAnsi="宋体" w:cs="宋体" w:hint="eastAsia"/>
                <w:kern w:val="0"/>
                <w:sz w:val="24"/>
                <w:szCs w:val="24"/>
              </w:rPr>
              <w:lastRenderedPageBreak/>
              <w:t>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9.法律、行政法规等规定的其他不履行或者不正确履行行政职责的情形。</w:t>
            </w:r>
          </w:p>
        </w:tc>
      </w:tr>
      <w:tr w:rsidR="00D66936" w:rsidRPr="00D66936" w:rsidTr="00D66936">
        <w:trPr>
          <w:trHeight w:val="7455"/>
          <w:jc w:val="center"/>
        </w:trPr>
        <w:tc>
          <w:tcPr>
            <w:tcW w:w="67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2.4</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2" w:tgtFrame="_blank" w:history="1">
              <w:r w:rsidRPr="00D66936">
                <w:rPr>
                  <w:rFonts w:ascii="宋体" w:eastAsia="宋体" w:hAnsi="宋体" w:cs="宋体" w:hint="eastAsia"/>
                  <w:color w:val="0000FF"/>
                  <w:kern w:val="0"/>
                  <w:sz w:val="24"/>
                  <w:szCs w:val="24"/>
                </w:rPr>
                <w:t>强制扣缴税款、滞纳金、罚款</w:t>
              </w:r>
            </w:hyperlink>
          </w:p>
        </w:tc>
        <w:tc>
          <w:tcPr>
            <w:tcW w:w="63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1.《中华人民共和国税收征收管理法》第三十八条第二款、第四十条第一款、第四十一条、第五十五条、第八十八条第</w:t>
            </w:r>
            <w:r w:rsidRPr="00D66936">
              <w:rPr>
                <w:rFonts w:ascii="宋体" w:eastAsia="宋体" w:hAnsi="宋体" w:cs="宋体" w:hint="eastAsia"/>
                <w:kern w:val="0"/>
                <w:sz w:val="24"/>
                <w:szCs w:val="24"/>
              </w:rPr>
              <w:lastRenderedPageBreak/>
              <w:t>三款。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2.《中华人民共和国行政强制法》第四十七条第一款。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3.《中华人民共和国行政处罚法》第五十一条。</w:t>
            </w:r>
          </w:p>
        </w:tc>
        <w:tc>
          <w:tcPr>
            <w:tcW w:w="115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1.税务机关应当通过官方网站、办税服务场所等渠道公开强制扣缴税款、滞纳金、罚款的主体、权限、依据、程序、救济渠道、流程图等；</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2.符合税收征管法第三十八条第二款、第四十条第一款、第五十五条规定情形的，经县以上税务局（分局）局长批准，税务机关可以书面通知其开户银行或者其他金融机构从其存款中扣缴税款、滞纳金；</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3.当事人对税务机关的处罚决定逾期不申请行政复议也不向人民法院起诉、又不履行的，作出处罚决定的税务机关可以书面通知其开户银行或者其他金融机构从其存款中扣缴罚款；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4.税务机关应当事先书面催告当事人履行义务；在催告期间，对有证据证明有转移或者隐匿财物迹象的，税务机关可以作出立即强制执行决定，不受催告期限限制；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5.税务机关应当充分听取当事人的意见，记录、复核当事人提出的事实、理由和证据，当事人提出的事实、理由或者证据成立的，税务机关应当采纳；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6.税务机关应当书面通知当事人，并告知其依法享有的救济权利、途径和期限。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1.符合行政强制法第三十九条和第四十条规定情形的，应当中止执行或终结执行；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2.在执行中或者执行完毕后，据以执行的行政决定被撤销、变更，或者执行错误的，应当恢复原状或者退还财物；不能恢复原状或者退还财物的，依法给予赔偿。</w:t>
            </w:r>
          </w:p>
        </w:tc>
        <w:tc>
          <w:tcPr>
            <w:tcW w:w="56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1.没有法律、法规依据，或者违反法定程序实施强制扣缴的；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2.违反法律规定，在夜间或者法定节假日实施行政强制执行的；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3.滥用职权违法采取税收保全措施、强制执行措施，或者采取税收保全措施、强制执行措施不当，使纳税人、扣缴义务人或者纳税担保人的合法权益遭受损失的；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4.违反法律规定，指令金融机构将款项划入国库或者财政专户以外的其他账户的；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5.将划拨的存款截留、私分或者变相私分的；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6.利用行政强制权为单位或者个人谋取利益的；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11.未按照规定为纳税人、扣缴义务人、检举人保密的；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12.法律、行政法规等规定的其他不履行或者不正确履行行政职责的情形。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9285"/>
          <w:jc w:val="center"/>
        </w:trPr>
        <w:tc>
          <w:tcPr>
            <w:tcW w:w="67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2.5</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3" w:tgtFrame="_blank" w:history="1">
              <w:r w:rsidRPr="00D66936">
                <w:rPr>
                  <w:rFonts w:ascii="宋体" w:eastAsia="宋体" w:hAnsi="宋体" w:cs="宋体" w:hint="eastAsia"/>
                  <w:color w:val="0000FF"/>
                  <w:kern w:val="0"/>
                  <w:sz w:val="24"/>
                  <w:szCs w:val="24"/>
                </w:rPr>
                <w:t>拍卖、变卖商品、货物或者其他财产</w:t>
              </w:r>
            </w:hyperlink>
          </w:p>
        </w:tc>
        <w:tc>
          <w:tcPr>
            <w:tcW w:w="63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1.《中华人民共和国税收征收管理法》第三十七条、第三十八条第二款、第四十条第一款、第五十五条、第八十八条第</w:t>
            </w:r>
            <w:r w:rsidRPr="00D66936">
              <w:rPr>
                <w:rFonts w:ascii="宋体" w:eastAsia="宋体" w:hAnsi="宋体" w:cs="宋体" w:hint="eastAsia"/>
                <w:kern w:val="0"/>
                <w:sz w:val="24"/>
                <w:szCs w:val="24"/>
              </w:rPr>
              <w:lastRenderedPageBreak/>
              <w:t>三款。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2.《中华人民共和国行政强制法》第三十四条、第三十七条。</w:t>
            </w:r>
          </w:p>
        </w:tc>
        <w:tc>
          <w:tcPr>
            <w:tcW w:w="115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1.税务机关应当通过官方网站、办税服务场所等渠道公开拍卖、变卖商品、货物或者其他财产的主体、权限、依据、程序、救济渠道、流程图等；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2.拍卖、变卖抵税财物，由县以上税务局（分局）组织进行。变卖鲜活、易腐烂变质或者易失效的商品、货物时，经县以上税务局（分局）局长批准，可由县以下税务机关进行；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3.税务机关应当事先书面催告当事人履行义务；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4.税务机关应当充分听取当事人的意见，记录、复核当事人提出的事实、理由和证据，当事人提出的事实、理由或者证据成立的，税务机关应当采纳；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5.税务机关经县以上税务局(分局)局长批准，作出拍卖变卖决定，应当书面通知当事人，告知当事人依法享有的救济权利、途径和期限；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6.税务机关应当依法拍卖、变卖，将拍卖、变卖所得支付税款、滞纳金、罚款以及拍卖、变卖等费用后，剩余部分应当在3日内退还被执行人；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7.拍卖变卖结束后，税务机关应当将拍卖、变卖结果通知书，拍卖、变卖</w:t>
            </w:r>
            <w:r w:rsidRPr="00D66936">
              <w:rPr>
                <w:rFonts w:ascii="宋体" w:eastAsia="宋体" w:hAnsi="宋体" w:cs="宋体" w:hint="eastAsia"/>
                <w:kern w:val="0"/>
                <w:sz w:val="24"/>
                <w:szCs w:val="24"/>
              </w:rPr>
              <w:lastRenderedPageBreak/>
              <w:t>扣押、查封的商品、货物、财产清单送交被执行人。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1.符合行政强制法第三十九条和第四十条规定情形的，应当中止执行或终结执行；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2.在执行中或者执行完毕后，据以执行的行政决定被撤销、变更，或者执行错误的，应当恢复原状或者退还财物；不能恢复原状或者退还财物的，依法给予赔偿。</w:t>
            </w:r>
          </w:p>
        </w:tc>
        <w:tc>
          <w:tcPr>
            <w:tcW w:w="56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1.没有法律、法规依据，或者违反法定程序实施拍卖、变卖的；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2.违反法律规定，在夜间或者法定节假日实施行政强制执行的；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3.滥用职权违法采取税收保全措施、强制执行措施，或者采取税收保全措施、强制执行措施不当，使纳税人、扣缴义务人或者纳税担保人的合法权益遭受损失的；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4.在拍卖、变卖过程中，向被执行人摊派、索取不合法费用的；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5.参与被拍卖或者变卖商品、货物或</w:t>
            </w:r>
            <w:r w:rsidRPr="00D66936">
              <w:rPr>
                <w:rFonts w:ascii="宋体" w:eastAsia="宋体" w:hAnsi="宋体" w:cs="宋体" w:hint="eastAsia"/>
                <w:kern w:val="0"/>
                <w:sz w:val="24"/>
                <w:szCs w:val="24"/>
              </w:rPr>
              <w:lastRenderedPageBreak/>
              <w:t>者其他财产的竞买或收购，或者委托他人竞买或收购的；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6.不依法对抵税财物进行拍卖或者变卖,或者擅自将应该拍卖的改为变卖的,在变卖过程中擅自将应该委托商业企业变卖、责令被执行人自行处理的由税务机关直接变价处理的；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7.利用行政强制权为单位或者个人谋取利益的；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10.滥用职权，故意刁难纳税人、扣缴义务人的；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11.对控告、检举税收违法行为的纳税人、扣缴义务人以及其他检举人进行打击报复的；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12.未按照规定为纳税人、扣缴义务人、检举人保密的；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13.法律、行政法规等规定的其他不履行或者不正确履行行政职责的情形。</w:t>
            </w:r>
          </w:p>
        </w:tc>
      </w:tr>
    </w:tbl>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楷体_GB2312" w:eastAsia="楷体_GB2312" w:hAnsi="微软雅黑" w:cs="宋体" w:hint="eastAsia"/>
          <w:b/>
          <w:bCs/>
          <w:kern w:val="0"/>
          <w:sz w:val="32"/>
          <w:szCs w:val="32"/>
        </w:rPr>
        <w:lastRenderedPageBreak/>
        <w:t> </w:t>
      </w:r>
    </w:p>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（三）行政检查</w:t>
      </w:r>
    </w:p>
    <w:tbl>
      <w:tblPr>
        <w:tblW w:w="0" w:type="auto"/>
        <w:jc w:val="center"/>
        <w:tblCellMar>
          <w:left w:w="0" w:type="dxa"/>
          <w:right w:w="0" w:type="dxa"/>
        </w:tblCellMar>
        <w:tblLook w:val="04A0" w:firstRow="1" w:lastRow="0" w:firstColumn="1" w:lastColumn="0" w:noHBand="0" w:noVBand="1"/>
      </w:tblPr>
      <w:tblGrid>
        <w:gridCol w:w="451"/>
        <w:gridCol w:w="467"/>
        <w:gridCol w:w="679"/>
        <w:gridCol w:w="764"/>
        <w:gridCol w:w="3999"/>
        <w:gridCol w:w="1930"/>
      </w:tblGrid>
      <w:tr w:rsidR="00D66936" w:rsidRPr="00D66936" w:rsidTr="00D66936">
        <w:trPr>
          <w:trHeight w:val="600"/>
          <w:tblHeader/>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lastRenderedPageBreak/>
              <w:t>序号</w:t>
            </w:r>
          </w:p>
        </w:tc>
        <w:tc>
          <w:tcPr>
            <w:tcW w:w="93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名称</w:t>
            </w:r>
          </w:p>
        </w:tc>
        <w:tc>
          <w:tcPr>
            <w:tcW w:w="79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136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170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529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7950"/>
          <w:jc w:val="center"/>
        </w:trPr>
        <w:tc>
          <w:tcPr>
            <w:tcW w:w="600" w:type="dxa"/>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3.1</w:t>
            </w:r>
          </w:p>
        </w:tc>
        <w:tc>
          <w:tcPr>
            <w:tcW w:w="93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税务检查</w:t>
            </w: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4" w:tgtFrame="_blank" w:history="1">
              <w:r w:rsidRPr="00D66936">
                <w:rPr>
                  <w:rFonts w:ascii="宋体" w:eastAsia="宋体" w:hAnsi="宋体" w:cs="宋体" w:hint="eastAsia"/>
                  <w:color w:val="0000FF"/>
                  <w:kern w:val="0"/>
                  <w:sz w:val="24"/>
                  <w:szCs w:val="24"/>
                </w:rPr>
                <w:t>3.1.1检查和调取账簿、发票、记账凭证、报表和有关资料</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1.《中华人民共和国税收征收管理法》第五十四条第一项。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2.《中华人民共和国税收征收管理法实施细则》第八十六条。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3.《中华人民共和国发票管理办法》第三十条第一、</w:t>
            </w:r>
            <w:r w:rsidRPr="00D66936">
              <w:rPr>
                <w:rFonts w:ascii="宋体" w:eastAsia="宋体" w:hAnsi="宋体" w:cs="宋体" w:hint="eastAsia"/>
                <w:kern w:val="0"/>
                <w:sz w:val="24"/>
                <w:szCs w:val="24"/>
              </w:rPr>
              <w:lastRenderedPageBreak/>
              <w:t>二、三项。</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2.税务机关应当统筹安排检查工作，严格控制对纳税人、扣缴义务人的检查次数；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3.税务机关实施检查应当2人以上，出示税务检查证和税务检查通知书，并为其保守秘密；税务机关对集贸市场及集中经营业户进行检查时，可以使用统一的税务检查通知书；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w:t>
            </w:r>
            <w:r w:rsidRPr="00D66936">
              <w:rPr>
                <w:rFonts w:ascii="宋体" w:eastAsia="宋体" w:hAnsi="宋体" w:cs="宋体" w:hint="eastAsia"/>
                <w:kern w:val="0"/>
                <w:sz w:val="24"/>
                <w:szCs w:val="24"/>
              </w:rPr>
              <w:lastRenderedPageBreak/>
              <w:t>簿、记账凭证、报表和其他有关资料调回检查，但是税务机关必须在30日内退还。调取账簿等有关资料，应当向纳税人、扣缴义务人开付清单；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2.税务机关对从事生产、经营的纳税人以前纳税期的纳税情况依法进行税务检查时，发现纳税人有逃避纳税义务行为，并有明显的转移、隐匿其应纳税的商品、货物以及其他财产或者</w:t>
            </w:r>
            <w:r w:rsidRPr="00D66936">
              <w:rPr>
                <w:rFonts w:ascii="宋体" w:eastAsia="宋体" w:hAnsi="宋体" w:cs="宋体" w:hint="eastAsia"/>
                <w:kern w:val="0"/>
                <w:sz w:val="24"/>
                <w:szCs w:val="24"/>
              </w:rPr>
              <w:lastRenderedPageBreak/>
              <w:t>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3.税务机关应当按规定向社会公布税务稽查随机抽查情况和抽查结果，以及重大税收违法失信案件信息。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向社会公布重大税收违法失信案件信息，并将信息通报相关部门，共同实施严格监管和联合惩戒。</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00"/>
          <w:jc w:val="center"/>
        </w:trPr>
        <w:tc>
          <w:tcPr>
            <w:tcW w:w="600" w:type="dxa"/>
            <w:vMerge w:val="restart"/>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3.1</w:t>
            </w:r>
          </w:p>
        </w:tc>
        <w:tc>
          <w:tcPr>
            <w:tcW w:w="930"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税务检查</w:t>
            </w: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5" w:tgtFrame="_blank" w:history="1">
              <w:r w:rsidRPr="00D66936">
                <w:rPr>
                  <w:rFonts w:ascii="宋体" w:eastAsia="宋体" w:hAnsi="宋体" w:cs="宋体" w:hint="eastAsia"/>
                  <w:color w:val="0000FF"/>
                  <w:kern w:val="0"/>
                  <w:sz w:val="24"/>
                  <w:szCs w:val="24"/>
                </w:rPr>
                <w:t>3.1.2检查纳税人生产、经营场所和货物存放地</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《中华人民共和国税收征收管理法》第五十四条第二项。</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2.税务机关应当统筹安排检查工作，严格控制对纳税人、扣缴义务人的检查次数；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3.税务机关实施检查应当2人以上，出示税务检查证和税务检查通知书，并为其保守秘密；税务机关对集贸市场及集中经营业户进行检查时，可以使用统一的税务检查通知书；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4.检查人员实地调查取证时，可以制作现场笔录、勘验笔录，对实地检查情况予以记录或者说明。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2.税务机关对从事生产、经营的纳税人以前纳税期的纳税情况依法进行税务检查时，发现纳税人有逃避纳税义务行为，并有明显的转移、隐匿其应纳税的商品、货物以及其他财产或者</w:t>
            </w:r>
            <w:r w:rsidRPr="00D66936">
              <w:rPr>
                <w:rFonts w:ascii="宋体" w:eastAsia="宋体" w:hAnsi="宋体" w:cs="宋体" w:hint="eastAsia"/>
                <w:kern w:val="0"/>
                <w:sz w:val="24"/>
                <w:szCs w:val="24"/>
              </w:rPr>
              <w:lastRenderedPageBreak/>
              <w:t>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3.税务机关应当按规定向社会公布重大税收违法失信案件信息。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向社会公布重大税收违法失信案件信息，并将信息通报相关部门，共同实施严格监管和联合惩戒。</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00"/>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6" w:tgtFrame="_blank" w:history="1">
              <w:r w:rsidRPr="00D66936">
                <w:rPr>
                  <w:rFonts w:ascii="宋体" w:eastAsia="宋体" w:hAnsi="宋体" w:cs="宋体" w:hint="eastAsia"/>
                  <w:color w:val="0000FF"/>
                  <w:kern w:val="0"/>
                  <w:sz w:val="24"/>
                  <w:szCs w:val="24"/>
                </w:rPr>
                <w:t>3.1.3责成纳税人、扣缴义务人提供文件、证明材料和有</w:t>
              </w:r>
              <w:r w:rsidRPr="00D66936">
                <w:rPr>
                  <w:rFonts w:ascii="宋体" w:eastAsia="宋体" w:hAnsi="宋体" w:cs="宋体" w:hint="eastAsia"/>
                  <w:color w:val="0000FF"/>
                  <w:kern w:val="0"/>
                  <w:sz w:val="24"/>
                  <w:szCs w:val="24"/>
                </w:rPr>
                <w:lastRenderedPageBreak/>
                <w:t>关资料</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《中华人民共和国税收征收管理法》第五十四条第三项。</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2.税务机关应当统筹安排检查工作，严格控制对纳税人、扣缴义务人的检查次数；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3.税务机关实施检查应当2人以上，出示税务检查证和税务检查通知书，并为其保守秘密；税务机关对集贸市场及集中经营业户进行检查时，可以使用统一的税务检查通知书；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4.税务机关制发相关税务文书，责成纳税人、扣缴义务人提供文件、证明材料和有关资料，并送达给纳税人或者扣缴义务人。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3.税务机关应当按规定向社会公布重大税收违法失信案件信息。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向社会公布重大税收违法失信案件信息，并将信息通报相关部门，共同实施严格监管和联合惩戒。</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w:t>
            </w:r>
            <w:r w:rsidRPr="00D66936">
              <w:rPr>
                <w:rFonts w:ascii="宋体" w:eastAsia="宋体" w:hAnsi="宋体" w:cs="宋体" w:hint="eastAsia"/>
                <w:kern w:val="0"/>
                <w:sz w:val="24"/>
                <w:szCs w:val="24"/>
              </w:rPr>
              <w:lastRenderedPageBreak/>
              <w:t>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00"/>
          <w:jc w:val="center"/>
        </w:trPr>
        <w:tc>
          <w:tcPr>
            <w:tcW w:w="600" w:type="dxa"/>
            <w:vMerge w:val="restart"/>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3.1</w:t>
            </w:r>
          </w:p>
        </w:tc>
        <w:tc>
          <w:tcPr>
            <w:tcW w:w="930"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税务检查</w:t>
            </w: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7" w:tgtFrame="_blank" w:history="1">
              <w:r w:rsidRPr="00D66936">
                <w:rPr>
                  <w:rFonts w:ascii="宋体" w:eastAsia="宋体" w:hAnsi="宋体" w:cs="宋体" w:hint="eastAsia"/>
                  <w:color w:val="0000FF"/>
                  <w:kern w:val="0"/>
                  <w:sz w:val="24"/>
                  <w:szCs w:val="24"/>
                </w:rPr>
                <w:t>3.1.4询问纳税人、扣缴义务人有关问题和情况</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1.《中华人民共和国税收征收管理法》第五十四条第四项。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2.《中华人民共和国发票管理办法》第三十条第四项。</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2.税务机关应当统筹安排检查工作，严格控制对纳税人、扣缴义务人的检查次数；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4.询问时应当告知被询问人如实回答问题，并按规定制作询问笔录。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2.税务机关对从事生产、经营的纳税人以前纳税期的纳税情况依法进行税务检查时，发现纳税人有逃避纳税义务行为，并有明显的转移、隐匿其应</w:t>
            </w:r>
            <w:r w:rsidRPr="00D66936">
              <w:rPr>
                <w:rFonts w:ascii="宋体" w:eastAsia="宋体" w:hAnsi="宋体" w:cs="宋体" w:hint="eastAsia"/>
                <w:kern w:val="0"/>
                <w:sz w:val="24"/>
                <w:szCs w:val="24"/>
              </w:rPr>
              <w:lastRenderedPageBreak/>
              <w:t>纳税的商品、货物以及其他财产或者应纳税的收入的迹象的，可以依法采取税收保全措施或者强制执行措施；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3.税务机关应当按规定向社会公布重大税收违法失信案件信息。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向社会公布重大税收违法失信案件信息，并将信息通报相关部门，共同实施严格监管和联合惩戒。</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00"/>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8" w:tgtFrame="_blank" w:history="1">
              <w:r w:rsidRPr="00D66936">
                <w:rPr>
                  <w:rFonts w:ascii="宋体" w:eastAsia="宋体" w:hAnsi="宋体" w:cs="宋体" w:hint="eastAsia"/>
                  <w:color w:val="0000FF"/>
                  <w:kern w:val="0"/>
                  <w:sz w:val="24"/>
                  <w:szCs w:val="24"/>
                </w:rPr>
                <w:t>3.1.5到车站、码头、机场、邮政企业及其分支机构检查</w:t>
              </w:r>
              <w:r w:rsidRPr="00D66936">
                <w:rPr>
                  <w:rFonts w:ascii="宋体" w:eastAsia="宋体" w:hAnsi="宋体" w:cs="宋体" w:hint="eastAsia"/>
                  <w:color w:val="0000FF"/>
                  <w:kern w:val="0"/>
                  <w:sz w:val="24"/>
                  <w:szCs w:val="24"/>
                </w:rPr>
                <w:lastRenderedPageBreak/>
                <w:t>有关单据、凭证和有关资料</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《中华人民共和国税收征收管理法》第五十四条第五项。</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2.税务机关实施检查应当2人以上，出示税务检查证和税务检查通知书，告知被检查人享有的权利和义务并为其保守秘密；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3.检查人员实地调查取证时，可以制作现场笔录、勘验笔录，对实地检查情况予以记录或者说明。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3.税务机关应当按规定向社会公布重大税收违法失信案件信息。</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w:t>
            </w:r>
            <w:r w:rsidRPr="00D66936">
              <w:rPr>
                <w:rFonts w:ascii="宋体" w:eastAsia="宋体" w:hAnsi="宋体" w:cs="宋体" w:hint="eastAsia"/>
                <w:kern w:val="0"/>
                <w:sz w:val="24"/>
                <w:szCs w:val="24"/>
              </w:rPr>
              <w:lastRenderedPageBreak/>
              <w:t>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00"/>
          <w:jc w:val="center"/>
        </w:trPr>
        <w:tc>
          <w:tcPr>
            <w:tcW w:w="600" w:type="dxa"/>
            <w:vMerge w:val="restart"/>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3.1</w:t>
            </w:r>
          </w:p>
        </w:tc>
        <w:tc>
          <w:tcPr>
            <w:tcW w:w="930"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税务检查</w:t>
            </w: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69" w:tgtFrame="_blank" w:history="1">
              <w:r w:rsidRPr="00D66936">
                <w:rPr>
                  <w:rFonts w:ascii="宋体" w:eastAsia="宋体" w:hAnsi="宋体" w:cs="宋体" w:hint="eastAsia"/>
                  <w:color w:val="0000FF"/>
                  <w:kern w:val="0"/>
                  <w:sz w:val="24"/>
                  <w:szCs w:val="24"/>
                </w:rPr>
                <w:t>3.1.6查询从事生产经营纳税人、扣缴义务人存款账户或查询案件涉嫌人员的储蓄存款</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《中华人民共和国税收征收管理法》第五十四条第六项。</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2.税务机关实施检查应当2人以上，出示税务检查证和税务检查通知书，告知被检查人享有的权利和义务并为其保守秘密；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4.税务机关查询所获得的资料，不得用于税收以外的用途。</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w:t>
            </w:r>
            <w:r w:rsidRPr="00D66936">
              <w:rPr>
                <w:rFonts w:ascii="宋体" w:eastAsia="宋体" w:hAnsi="宋体" w:cs="宋体" w:hint="eastAsia"/>
                <w:kern w:val="0"/>
                <w:sz w:val="24"/>
                <w:szCs w:val="24"/>
              </w:rPr>
              <w:lastRenderedPageBreak/>
              <w:t>务行为，并有明显的转移、隐匿其应纳税的商品、货物以及其他财产或者应纳税的收入的迹象的，可以依法采取税收保全措施或者强制执行措施；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3.税务机关应当按规定向社会公布重大税收违法失信案件信息。</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00"/>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0" w:tgtFrame="_blank" w:history="1">
              <w:r w:rsidRPr="00D66936">
                <w:rPr>
                  <w:rFonts w:ascii="宋体" w:eastAsia="宋体" w:hAnsi="宋体" w:cs="宋体" w:hint="eastAsia"/>
                  <w:color w:val="0000FF"/>
                  <w:kern w:val="0"/>
                  <w:sz w:val="24"/>
                  <w:szCs w:val="24"/>
                </w:rPr>
                <w:t>3.1.7向有关单位和个人调查与纳税或代扣代缴、代收代缴</w:t>
              </w:r>
              <w:r w:rsidRPr="00D66936">
                <w:rPr>
                  <w:rFonts w:ascii="宋体" w:eastAsia="宋体" w:hAnsi="宋体" w:cs="宋体" w:hint="eastAsia"/>
                  <w:color w:val="0000FF"/>
                  <w:kern w:val="0"/>
                  <w:sz w:val="24"/>
                  <w:szCs w:val="24"/>
                </w:rPr>
                <w:lastRenderedPageBreak/>
                <w:t>税款有关情况</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《中华人民共和国税收征收管理法》第五十七条。</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2.税务机关应当统筹安排检查工作，严格控制对纳税人、扣缴义务人的检查次数；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3.税务机关实施检查应当2人以上，出示税务检查证和税务检查通知书，告知被检查人享有的权利和义务并为其保守秘密；税务机关对集贸市场及</w:t>
            </w:r>
            <w:r w:rsidRPr="00D66936">
              <w:rPr>
                <w:rFonts w:ascii="宋体" w:eastAsia="宋体" w:hAnsi="宋体" w:cs="宋体" w:hint="eastAsia"/>
                <w:kern w:val="0"/>
                <w:sz w:val="24"/>
                <w:szCs w:val="24"/>
              </w:rPr>
              <w:lastRenderedPageBreak/>
              <w:t>集中经营业户进行检查时，可以使用统一的税务检查通知书；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3.税务机关应当按规定向社会公布重大税收违法失信案件信息。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向社会公布重大税收违法失信案件信息，并将信息通报相关部门，共同实施严格监管和联合惩戒。</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w:t>
            </w:r>
            <w:r w:rsidRPr="00D66936">
              <w:rPr>
                <w:rFonts w:ascii="宋体" w:eastAsia="宋体" w:hAnsi="宋体" w:cs="宋体" w:hint="eastAsia"/>
                <w:kern w:val="0"/>
                <w:sz w:val="24"/>
                <w:szCs w:val="24"/>
              </w:rPr>
              <w:lastRenderedPageBreak/>
              <w:t>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6000"/>
          <w:jc w:val="center"/>
        </w:trPr>
        <w:tc>
          <w:tcPr>
            <w:tcW w:w="600" w:type="dxa"/>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3.1</w:t>
            </w:r>
          </w:p>
        </w:tc>
        <w:tc>
          <w:tcPr>
            <w:tcW w:w="93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税务检查</w:t>
            </w:r>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1" w:tgtFrame="_blank" w:history="1">
              <w:r w:rsidRPr="00D66936">
                <w:rPr>
                  <w:rFonts w:ascii="宋体" w:eastAsia="宋体" w:hAnsi="宋体" w:cs="宋体" w:hint="eastAsia"/>
                  <w:color w:val="0000FF"/>
                  <w:kern w:val="0"/>
                  <w:sz w:val="24"/>
                  <w:szCs w:val="24"/>
                </w:rPr>
                <w:t>3.1.8记录、录音、录像、照相和复制</w:t>
              </w:r>
            </w:hyperlink>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《中华人民共和国税收征收管理法》第五十八条。</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1.税务机关应当通过官方网站、办税服务场所等渠道公开税务检查的主体、权限、依据、程序、救济渠道、流程图等；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2.税务机关实施检查应当2人以上，出示税务检查证和税务检查通知书，告知被检查人享有的权利和义务并为其保守秘密；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3.税务机关调查税务违法案件时，对与案件有关的情况和资料，可以按照规定程序记录、录音、录像、照相和复制，收集能够证明案件事实的证据材料；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4.税务机关不得以偷拍、偷录、窃听等手段获取侵害他人合法权益的证据材料；不得以利诱、欺诈、胁迫、暴力等不正当手段获取证据材料。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1.税务机关根据检查结果，依法制作相关文书送达纳税人、扣缴义务人执行，并告知其权利救济途径和期限；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2.税务机关对从事生产、经营的纳税人以前纳税期的纳税情况依法进行税务检查时，发现纳税人有逃避纳税义务行为，并有明显的转移、隐匿其应</w:t>
            </w:r>
            <w:r w:rsidRPr="00D66936">
              <w:rPr>
                <w:rFonts w:ascii="宋体" w:eastAsia="宋体" w:hAnsi="宋体" w:cs="宋体" w:hint="eastAsia"/>
                <w:kern w:val="0"/>
                <w:sz w:val="24"/>
                <w:szCs w:val="24"/>
              </w:rPr>
              <w:lastRenderedPageBreak/>
              <w:t>纳税的商品、货物以及其他财产或者应纳税的收入的迹象的，可以依法采取税收保全措施或者强制执行措施；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3.税务机关应当按规定向社会公布重大税收违法失信案件信息。</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7200"/>
          <w:jc w:val="center"/>
        </w:trPr>
        <w:tc>
          <w:tcPr>
            <w:tcW w:w="600" w:type="dxa"/>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3.2</w:t>
            </w:r>
          </w:p>
        </w:tc>
        <w:tc>
          <w:tcPr>
            <w:tcW w:w="93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2" w:tgtFrame="_blank" w:history="1">
              <w:r w:rsidRPr="00D66936">
                <w:rPr>
                  <w:rFonts w:ascii="宋体" w:eastAsia="宋体" w:hAnsi="宋体" w:cs="宋体" w:hint="eastAsia"/>
                  <w:color w:val="0000FF"/>
                  <w:kern w:val="0"/>
                  <w:sz w:val="24"/>
                  <w:szCs w:val="24"/>
                </w:rPr>
                <w:t>特别纳税调整</w:t>
              </w:r>
            </w:hyperlink>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2.《中华人民共和国企业所得税法》第四十一条、第四十四条、第四十七条。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3.《中华人民共和国企业所得税法实施条</w:t>
            </w:r>
            <w:r w:rsidRPr="00D66936">
              <w:rPr>
                <w:rFonts w:ascii="宋体" w:eastAsia="宋体" w:hAnsi="宋体" w:cs="宋体" w:hint="eastAsia"/>
                <w:kern w:val="0"/>
                <w:sz w:val="24"/>
                <w:szCs w:val="24"/>
              </w:rPr>
              <w:lastRenderedPageBreak/>
              <w:t>例》第一百二十三条。</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1.税务机关应当通过网站或办税服务场等渠道公开特别纳税调整的主体、权限、依据、程序、报送资料、救济渠道、流程图等；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3.税务机关实施特别纳税调整调查时，应当按照法定权限和程序进行，收集证据材料；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5.税务机关对企业作出特别纳税调整的，应当对补征的税款，按规定加收利息，并及时足额入库；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税务机关应当加强成本分摊协议的后续管理，对不符合独立交易原则和成本与收益相匹配原则的成本分摊协议，实施特别纳税调查调整。</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1.利用职务上的便利，收受或索取纳税人、扣缴义务人财物或谋取不正当利益的；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4.对控告、检举税收违法行为的纳税人、扣缴义务人以及其他检举人进行打击报复的；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5.税务人员未按照规定回避的；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7.法律、行政法规等规定的其他不履行或者不正确履行行政职责的情形。</w:t>
            </w:r>
          </w:p>
        </w:tc>
      </w:tr>
      <w:tr w:rsidR="00D66936" w:rsidRPr="00D66936" w:rsidTr="00D66936">
        <w:trPr>
          <w:trHeight w:val="7200"/>
          <w:jc w:val="center"/>
        </w:trPr>
        <w:tc>
          <w:tcPr>
            <w:tcW w:w="600" w:type="dxa"/>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3.3</w:t>
            </w:r>
          </w:p>
        </w:tc>
        <w:tc>
          <w:tcPr>
            <w:tcW w:w="93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3" w:tgtFrame="_blank" w:history="1">
              <w:r w:rsidRPr="00D66936">
                <w:rPr>
                  <w:rFonts w:ascii="宋体" w:eastAsia="宋体" w:hAnsi="宋体" w:cs="宋体" w:hint="eastAsia"/>
                  <w:color w:val="0000FF"/>
                  <w:kern w:val="0"/>
                  <w:sz w:val="24"/>
                  <w:szCs w:val="24"/>
                </w:rPr>
                <w:t>查询社会保险费缴费单位存款账户</w:t>
              </w:r>
            </w:hyperlink>
          </w:p>
        </w:tc>
        <w:tc>
          <w:tcPr>
            <w:tcW w:w="7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《中华人民共和国社会保险法》第六十三条。</w:t>
            </w:r>
          </w:p>
        </w:tc>
        <w:tc>
          <w:tcPr>
            <w:tcW w:w="11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1.税务机关应当通过官方网站、办税服务场所等渠道公开行政检查执法主体、权限、依据、裁量基准、程序、救济渠道、流程图等；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2.用人单位未按时足额缴纳社会保险费的，由社会保险费征收机构责令其限期缴纳或者补足；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3.用人单位逾期仍未缴纳或者补足社会保险费的，社会保险费征收机构可以向银行和其他金融机构查询其存款账户。</w:t>
            </w:r>
          </w:p>
        </w:tc>
        <w:tc>
          <w:tcPr>
            <w:tcW w:w="529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因不履行或不正确履行行政职责，有下列情形的，税务机关及相关工作人员应承担相应责任：</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1.</w:t>
            </w:r>
            <w:r w:rsidRPr="00D66936">
              <w:rPr>
                <w:rFonts w:ascii="宋体" w:eastAsia="宋体" w:hAnsi="宋体" w:cs="宋体" w:hint="eastAsia"/>
                <w:kern w:val="0"/>
                <w:sz w:val="24"/>
                <w:szCs w:val="24"/>
              </w:rPr>
              <w:t>泄露用人单位和个人信息的；</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2.</w:t>
            </w:r>
            <w:r w:rsidRPr="00D66936">
              <w:rPr>
                <w:rFonts w:ascii="宋体" w:eastAsia="宋体" w:hAnsi="宋体" w:cs="宋体" w:hint="eastAsia"/>
                <w:kern w:val="0"/>
                <w:sz w:val="24"/>
                <w:szCs w:val="24"/>
              </w:rPr>
              <w:t>在社会保险费征收工作中滥用职权、玩忽职守、徇私舞弊的；</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3.</w:t>
            </w:r>
            <w:r w:rsidRPr="00D66936">
              <w:rPr>
                <w:rFonts w:ascii="宋体" w:eastAsia="宋体" w:hAnsi="宋体" w:cs="宋体" w:hint="eastAsia"/>
                <w:kern w:val="0"/>
                <w:sz w:val="24"/>
                <w:szCs w:val="24"/>
              </w:rPr>
              <w:t>有违反社会保险法律、法规的其他行为的。</w:t>
            </w:r>
          </w:p>
        </w:tc>
      </w:tr>
    </w:tbl>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楷体_GB2312" w:eastAsia="楷体_GB2312" w:hAnsi="微软雅黑" w:cs="宋体" w:hint="eastAsia"/>
          <w:b/>
          <w:bCs/>
          <w:kern w:val="0"/>
          <w:sz w:val="32"/>
          <w:szCs w:val="32"/>
        </w:rPr>
        <w:t> </w:t>
      </w:r>
    </w:p>
    <w:p w:rsidR="00D66936" w:rsidRPr="00D66936" w:rsidRDefault="00D66936" w:rsidP="00D66936">
      <w:pPr>
        <w:widowControl/>
        <w:shd w:val="clear" w:color="auto" w:fill="FFFFFF"/>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（四）行政处罚</w:t>
      </w:r>
    </w:p>
    <w:tbl>
      <w:tblPr>
        <w:tblW w:w="0" w:type="auto"/>
        <w:jc w:val="center"/>
        <w:tblCellMar>
          <w:left w:w="0" w:type="dxa"/>
          <w:right w:w="0" w:type="dxa"/>
        </w:tblCellMar>
        <w:tblLook w:val="04A0" w:firstRow="1" w:lastRow="0" w:firstColumn="1" w:lastColumn="0" w:noHBand="0" w:noVBand="1"/>
      </w:tblPr>
      <w:tblGrid>
        <w:gridCol w:w="484"/>
        <w:gridCol w:w="478"/>
        <w:gridCol w:w="989"/>
        <w:gridCol w:w="736"/>
        <w:gridCol w:w="3956"/>
        <w:gridCol w:w="1647"/>
      </w:tblGrid>
      <w:tr w:rsidR="00D66936" w:rsidRPr="00D66936" w:rsidTr="00D66936">
        <w:trPr>
          <w:trHeight w:val="600"/>
          <w:tblHeader/>
          <w:jc w:val="center"/>
        </w:trPr>
        <w:tc>
          <w:tcPr>
            <w:tcW w:w="70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lastRenderedPageBreak/>
              <w:t>序号</w:t>
            </w:r>
          </w:p>
        </w:tc>
        <w:tc>
          <w:tcPr>
            <w:tcW w:w="96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名称</w:t>
            </w:r>
          </w:p>
        </w:tc>
        <w:tc>
          <w:tcPr>
            <w:tcW w:w="154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126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197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429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4" w:tgtFrame="_blank" w:history="1">
              <w:r w:rsidRPr="00D66936">
                <w:rPr>
                  <w:rFonts w:ascii="宋体" w:eastAsia="宋体" w:hAnsi="宋体" w:cs="宋体" w:hint="eastAsia"/>
                  <w:color w:val="0000FF"/>
                  <w:kern w:val="0"/>
                  <w:sz w:val="24"/>
                  <w:szCs w:val="24"/>
                </w:rPr>
                <w:t>4.1.1对未按照规定期限办理税务登记、变更或者注销税务登记，未按照规定报告银行账号的处罚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《中华人民共和国税收征收管理法》第六十条第一款第一、四项。</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5" w:tgtFrame="_blank" w:history="1">
              <w:r w:rsidRPr="00D66936">
                <w:rPr>
                  <w:rFonts w:ascii="宋体" w:eastAsia="宋体" w:hAnsi="宋体" w:cs="宋体" w:hint="eastAsia"/>
                  <w:color w:val="0000FF"/>
                  <w:kern w:val="0"/>
                  <w:sz w:val="24"/>
                  <w:szCs w:val="24"/>
                </w:rPr>
                <w:t>4.1.2对未按照规定使用税务登记证件或者转借、涂改、损毁、买卖、伪造税务登记证件的处罚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《中华人民共和国税收征收管理法》第六十条第三款。</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w:t>
            </w:r>
            <w:r w:rsidRPr="00D66936">
              <w:rPr>
                <w:rFonts w:ascii="宋体" w:eastAsia="宋体" w:hAnsi="宋体" w:cs="宋体" w:hint="eastAsia"/>
                <w:kern w:val="0"/>
                <w:sz w:val="24"/>
                <w:szCs w:val="24"/>
              </w:rPr>
              <w:lastRenderedPageBreak/>
              <w:t>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w:t>
            </w:r>
            <w:r w:rsidRPr="00D66936">
              <w:rPr>
                <w:rFonts w:ascii="宋体" w:eastAsia="宋体" w:hAnsi="宋体" w:cs="宋体" w:hint="eastAsia"/>
                <w:kern w:val="0"/>
                <w:sz w:val="24"/>
                <w:szCs w:val="24"/>
              </w:rPr>
              <w:lastRenderedPageBreak/>
              <w:t>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6" w:tgtFrame="_blank" w:history="1">
              <w:r w:rsidRPr="00D66936">
                <w:rPr>
                  <w:rFonts w:ascii="宋体" w:eastAsia="宋体" w:hAnsi="宋体" w:cs="宋体" w:hint="eastAsia"/>
                  <w:color w:val="0000FF"/>
                  <w:kern w:val="0"/>
                  <w:sz w:val="24"/>
                  <w:szCs w:val="24"/>
                </w:rPr>
                <w:t>4.1.3对未按照规定办理税务登记证件验证或者换证手续的处罚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《中华人民共和国税收征收管理法实施细则》第九十条。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7" w:tgtFrame="_blank" w:history="1">
              <w:r w:rsidRPr="00D66936">
                <w:rPr>
                  <w:rFonts w:ascii="宋体" w:eastAsia="宋体" w:hAnsi="宋体" w:cs="宋体" w:hint="eastAsia"/>
                  <w:color w:val="0000FF"/>
                  <w:kern w:val="0"/>
                  <w:sz w:val="24"/>
                  <w:szCs w:val="24"/>
                </w:rPr>
                <w:t>4.1.4对银行和其他金融机构未依法在从事生产、经营的纳税人的账户中登录税务登记证件号码，或者未按规定在税务登记证件中登录从事生产、经营的纳税人的账户账号的处罚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《中华人民共和国税收征收管理法实施细则》第九十二条。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6.税务机关在调查终结后，应当对调查结果进行审查，根据不同情况分别作出行政处罚、不予行政处罚、不得给予行政处罚、移送司法机关的决定，制作相关文书。行政处罚决定书</w:t>
            </w:r>
            <w:r w:rsidRPr="00D66936">
              <w:rPr>
                <w:rFonts w:ascii="宋体" w:eastAsia="宋体" w:hAnsi="宋体" w:cs="宋体" w:hint="eastAsia"/>
                <w:kern w:val="0"/>
                <w:sz w:val="24"/>
                <w:szCs w:val="24"/>
              </w:rPr>
              <w:lastRenderedPageBreak/>
              <w:t>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w:t>
            </w:r>
            <w:r w:rsidRPr="00D66936">
              <w:rPr>
                <w:rFonts w:ascii="宋体" w:eastAsia="宋体" w:hAnsi="宋体" w:cs="宋体" w:hint="eastAsia"/>
                <w:kern w:val="0"/>
                <w:sz w:val="24"/>
                <w:szCs w:val="24"/>
              </w:rPr>
              <w:lastRenderedPageBreak/>
              <w:t>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8" w:tgtFrame="_blank" w:history="1">
              <w:r w:rsidRPr="00D66936">
                <w:rPr>
                  <w:rFonts w:ascii="宋体" w:eastAsia="宋体" w:hAnsi="宋体" w:cs="宋体" w:hint="eastAsia"/>
                  <w:color w:val="0000FF"/>
                  <w:kern w:val="0"/>
                  <w:sz w:val="24"/>
                  <w:szCs w:val="24"/>
                </w:rPr>
                <w:t>4.1.5对纳税人不办理税务登记的处罚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2.《税务登记管理办法》（国家税务总局令第7号公布，国家</w:t>
            </w:r>
            <w:r w:rsidRPr="00D66936">
              <w:rPr>
                <w:rFonts w:ascii="宋体" w:eastAsia="宋体" w:hAnsi="宋体" w:cs="宋体" w:hint="eastAsia"/>
                <w:kern w:val="0"/>
                <w:sz w:val="24"/>
                <w:szCs w:val="24"/>
              </w:rPr>
              <w:lastRenderedPageBreak/>
              <w:t>税务总局令第36号、第44号、第48号修改）第四十条。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3.《中华人民共和国税收征收管理法》第六十条第一款。</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79" w:tgtFrame="_blank" w:history="1">
              <w:r w:rsidRPr="00D66936">
                <w:rPr>
                  <w:rFonts w:ascii="宋体" w:eastAsia="宋体" w:hAnsi="宋体" w:cs="宋体" w:hint="eastAsia"/>
                  <w:color w:val="0000FF"/>
                  <w:kern w:val="0"/>
                  <w:sz w:val="24"/>
                  <w:szCs w:val="24"/>
                </w:rPr>
                <w:t>4.1.6对纳税人通过提供虚假的证明资料等手段，骗取税务登记证的处罚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2.《税务登记管理办法》（国家税务总局令第7号公布，国家</w:t>
            </w:r>
            <w:r w:rsidRPr="00D66936">
              <w:rPr>
                <w:rFonts w:ascii="宋体" w:eastAsia="宋体" w:hAnsi="宋体" w:cs="宋体" w:hint="eastAsia"/>
                <w:kern w:val="0"/>
                <w:sz w:val="24"/>
                <w:szCs w:val="24"/>
              </w:rPr>
              <w:lastRenderedPageBreak/>
              <w:t>税务总局令第36号、第44号、第48号修改）第四十一条。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0" w:tgtFrame="_blank" w:history="1">
              <w:r w:rsidRPr="00D66936">
                <w:rPr>
                  <w:rFonts w:ascii="宋体" w:eastAsia="宋体" w:hAnsi="宋体" w:cs="宋体" w:hint="eastAsia"/>
                  <w:color w:val="0000FF"/>
                  <w:kern w:val="0"/>
                  <w:sz w:val="24"/>
                  <w:szCs w:val="24"/>
                </w:rPr>
                <w:t>4.1.7对扣缴义务人未按照规定办理扣缴税款登记的处罚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2.《税务登记管理办法》（国家税务总局令第7号公布，国家</w:t>
            </w:r>
            <w:r w:rsidRPr="00D66936">
              <w:rPr>
                <w:rFonts w:ascii="宋体" w:eastAsia="宋体" w:hAnsi="宋体" w:cs="宋体" w:hint="eastAsia"/>
                <w:kern w:val="0"/>
                <w:sz w:val="24"/>
                <w:szCs w:val="24"/>
              </w:rPr>
              <w:lastRenderedPageBreak/>
              <w:t>税务总局令第36号、第44号、第48号修改）第四十二条。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4.1</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对违反税务登记规定的处罚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1" w:tgtFrame="_blank" w:history="1">
              <w:r w:rsidRPr="00D66936">
                <w:rPr>
                  <w:rFonts w:ascii="宋体" w:eastAsia="宋体" w:hAnsi="宋体" w:cs="宋体" w:hint="eastAsia"/>
                  <w:color w:val="0000FF"/>
                  <w:kern w:val="0"/>
                  <w:sz w:val="24"/>
                  <w:szCs w:val="24"/>
                </w:rPr>
                <w:t>4.1.8对境内机构或个人发包工程作业或劳务项目，未按规定向主管税务机关报告有关事项的处罚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2.《非居民承包工程作业和提供劳务税收管理暂行办法》（国</w:t>
            </w:r>
            <w:r w:rsidRPr="00D66936">
              <w:rPr>
                <w:rFonts w:ascii="宋体" w:eastAsia="宋体" w:hAnsi="宋体" w:cs="宋体" w:hint="eastAsia"/>
                <w:kern w:val="0"/>
                <w:sz w:val="24"/>
                <w:szCs w:val="24"/>
              </w:rPr>
              <w:lastRenderedPageBreak/>
              <w:t>家税务总局令第19号公布）第三十三条。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4.2</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对违反账簿凭证管理规定的处罚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2" w:tgtFrame="_blank" w:history="1">
              <w:r w:rsidRPr="00D66936">
                <w:rPr>
                  <w:rFonts w:ascii="宋体" w:eastAsia="宋体" w:hAnsi="宋体" w:cs="宋体" w:hint="eastAsia"/>
                  <w:color w:val="0000FF"/>
                  <w:kern w:val="0"/>
                  <w:sz w:val="24"/>
                  <w:szCs w:val="24"/>
                </w:rPr>
                <w:t>4.2.1对未按照规定设置、保管账簿或者保管记账凭证和有关资料，未按照规定报送财务、会计制度、办法和会计核算软件，未按照规定安装、使用或者损毁、擅自改动税控</w:t>
              </w:r>
              <w:r w:rsidRPr="00D66936">
                <w:rPr>
                  <w:rFonts w:ascii="宋体" w:eastAsia="宋体" w:hAnsi="宋体" w:cs="宋体" w:hint="eastAsia"/>
                  <w:color w:val="0000FF"/>
                  <w:kern w:val="0"/>
                  <w:sz w:val="24"/>
                  <w:szCs w:val="24"/>
                </w:rPr>
                <w:lastRenderedPageBreak/>
                <w:t>装置的处罚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《中华人民共和国税收征收管理法》第六十条第一款第二、三、五项。</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4.2</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对违反账簿凭证管理规定的处罚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3" w:tgtFrame="_blank" w:history="1">
              <w:r w:rsidRPr="00D66936">
                <w:rPr>
                  <w:rFonts w:ascii="宋体" w:eastAsia="宋体" w:hAnsi="宋体" w:cs="宋体" w:hint="eastAsia"/>
                  <w:color w:val="0000FF"/>
                  <w:kern w:val="0"/>
                  <w:sz w:val="24"/>
                  <w:szCs w:val="24"/>
                </w:rPr>
                <w:t>4.2.2对扣缴义务人未按照规定设置、保管代扣代缴、代收代缴税款账簿或者保管代扣代缴、代收代缴税款记账凭证及有关资料的处罚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《中华人民共和国税收征收管理法》第六十一条。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4.2</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对违反账簿凭证管理规定的处罚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4" w:tgtFrame="_blank" w:history="1">
              <w:r w:rsidRPr="00D66936">
                <w:rPr>
                  <w:rFonts w:ascii="宋体" w:eastAsia="宋体" w:hAnsi="宋体" w:cs="宋体" w:hint="eastAsia"/>
                  <w:color w:val="0000FF"/>
                  <w:kern w:val="0"/>
                  <w:sz w:val="24"/>
                  <w:szCs w:val="24"/>
                </w:rPr>
                <w:t>4.2.3对非法印制、转借、倒卖、变造或者伪造完税凭证的处罚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《中华人民共和国税收征收管理法实施细则》第九十一条。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6.税务机关在调查终结后，应当对调查结果进行审查，根据不同情况分别作出行政处罚、不予行政处罚、不得给予行政处罚、移送司法机关的决定，制作相关文书。行政处罚决定书</w:t>
            </w:r>
            <w:r w:rsidRPr="00D66936">
              <w:rPr>
                <w:rFonts w:ascii="宋体" w:eastAsia="宋体" w:hAnsi="宋体" w:cs="宋体" w:hint="eastAsia"/>
                <w:kern w:val="0"/>
                <w:sz w:val="24"/>
                <w:szCs w:val="24"/>
              </w:rPr>
              <w:lastRenderedPageBreak/>
              <w:t>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w:t>
            </w:r>
            <w:r w:rsidRPr="00D66936">
              <w:rPr>
                <w:rFonts w:ascii="宋体" w:eastAsia="宋体" w:hAnsi="宋体" w:cs="宋体" w:hint="eastAsia"/>
                <w:kern w:val="0"/>
                <w:sz w:val="24"/>
                <w:szCs w:val="24"/>
              </w:rPr>
              <w:lastRenderedPageBreak/>
              <w:t>诉、又不履行的，作出处罚决定的税务机关可以采取《中华人民共和国税收征收管理法》第四十条规定的强制执行措施，或者申请人民法院强制执行。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税务机关对涉嫌犯罪的违法案件，应当依法移送司法机关。</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4.3</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对违反纳税申报规定的处罚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5" w:tgtFrame="_blank" w:history="1">
              <w:r w:rsidRPr="00D66936">
                <w:rPr>
                  <w:rFonts w:ascii="宋体" w:eastAsia="宋体" w:hAnsi="宋体" w:cs="宋体" w:hint="eastAsia"/>
                  <w:color w:val="0000FF"/>
                  <w:kern w:val="0"/>
                  <w:sz w:val="24"/>
                  <w:szCs w:val="24"/>
                </w:rPr>
                <w:t>4.3.1对未按照规定的期限办理纳税申报和报送申报资料，未按照规定的期限报送代扣代缴、代收代缴税款报告表和有关资料的处罚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《中华人民共和国税收征收管理法》第六十二条。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4.3</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对违反纳税申报规定的处罚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6" w:tgtFrame="_blank" w:history="1">
              <w:r w:rsidRPr="00D66936">
                <w:rPr>
                  <w:rFonts w:ascii="宋体" w:eastAsia="宋体" w:hAnsi="宋体" w:cs="宋体" w:hint="eastAsia"/>
                  <w:color w:val="0000FF"/>
                  <w:kern w:val="0"/>
                  <w:sz w:val="24"/>
                  <w:szCs w:val="24"/>
                </w:rPr>
                <w:t>4.3.2对纳税人、扣缴义务人编造虚假计税依据的处罚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《中华人民共和国税收征收管理法》第六十四条第一款。</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4.4</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对违反税款征收规定的处罚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7" w:tgtFrame="_blank" w:history="1">
              <w:r w:rsidRPr="00D66936">
                <w:rPr>
                  <w:rFonts w:ascii="宋体" w:eastAsia="宋体" w:hAnsi="宋体" w:cs="宋体" w:hint="eastAsia"/>
                  <w:color w:val="0000FF"/>
                  <w:kern w:val="0"/>
                  <w:sz w:val="24"/>
                  <w:szCs w:val="24"/>
                </w:rPr>
                <w:t>4.4.1对纳税人不进行纳税申报，不缴或者少缴应纳税款的处罚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《中华人民共和国税收征收管理法》第六十四条第二款。</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4.4</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对违反税款征收规定的处罚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8" w:tgtFrame="_blank" w:history="1">
              <w:r w:rsidRPr="00D66936">
                <w:rPr>
                  <w:rFonts w:ascii="宋体" w:eastAsia="宋体" w:hAnsi="宋体" w:cs="宋体" w:hint="eastAsia"/>
                  <w:color w:val="0000FF"/>
                  <w:kern w:val="0"/>
                  <w:sz w:val="24"/>
                  <w:szCs w:val="24"/>
                </w:rPr>
                <w:t>4.4.2对纳税人、扣缴义务人在规定期限内不缴或者少缴应纳或者应解缴的税款，经税务机关责令限期缴纳，逾期仍未缴纳的处罚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《中华人民共和国税收征收管理法》第六十八条。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4.4</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对违反税款征收规定的处罚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89" w:tgtFrame="_blank" w:history="1">
              <w:r w:rsidRPr="00D66936">
                <w:rPr>
                  <w:rFonts w:ascii="宋体" w:eastAsia="宋体" w:hAnsi="宋体" w:cs="宋体" w:hint="eastAsia"/>
                  <w:color w:val="0000FF"/>
                  <w:kern w:val="0"/>
                  <w:sz w:val="24"/>
                  <w:szCs w:val="24"/>
                </w:rPr>
                <w:t>4.4.3对扣缴义务人应扣未扣、应收未收税款的处罚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《中华人民共和国税收征收管理法》第六十九条。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4.4</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对违反税款征收规定的处罚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0" w:tgtFrame="_blank" w:history="1">
              <w:r w:rsidRPr="00D66936">
                <w:rPr>
                  <w:rFonts w:ascii="宋体" w:eastAsia="宋体" w:hAnsi="宋体" w:cs="宋体" w:hint="eastAsia"/>
                  <w:color w:val="0000FF"/>
                  <w:kern w:val="0"/>
                  <w:sz w:val="24"/>
                  <w:szCs w:val="24"/>
                </w:rPr>
                <w:t>4.4.4对未经税务机关依法委托征收税款的处罚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《中华人民共和国税收征收管理法》第七十八条。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税务机关对涉嫌犯罪的违法案件，应当依法移送司法机关。</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4.4</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对违反税款征收规定的处罚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1" w:tgtFrame="_blank" w:history="1">
              <w:r w:rsidRPr="00D66936">
                <w:rPr>
                  <w:rFonts w:ascii="宋体" w:eastAsia="宋体" w:hAnsi="宋体" w:cs="宋体" w:hint="eastAsia"/>
                  <w:color w:val="0000FF"/>
                  <w:kern w:val="0"/>
                  <w:sz w:val="24"/>
                  <w:szCs w:val="24"/>
                </w:rPr>
                <w:t>4.4.5对为纳税人、扣缴义务人非法提供银行账户、发票、证明或者其他方便，导致未缴、少缴税款或者骗取国家出口退税款的处罚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《中华人民共和国税收征收管理法实施细则》第九十三条。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4.4</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对违反税款征收规定的处罚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2" w:tgtFrame="_blank" w:history="1">
              <w:r w:rsidRPr="00D66936">
                <w:rPr>
                  <w:rFonts w:ascii="宋体" w:eastAsia="宋体" w:hAnsi="宋体" w:cs="宋体" w:hint="eastAsia"/>
                  <w:color w:val="0000FF"/>
                  <w:kern w:val="0"/>
                  <w:sz w:val="24"/>
                  <w:szCs w:val="24"/>
                </w:rPr>
                <w:t>4.4.6对纳税人拒绝代扣、代收税款以及拒不缴纳税款的处罚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1.《中华人民共和国税收征收管理法》第六十八条。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2.《中华人民共和国税收征收管理法实施细则》第九十四条。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4.4</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对违反税款征收规定的处罚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3" w:tgtFrame="_blank" w:history="1">
              <w:r w:rsidRPr="00D66936">
                <w:rPr>
                  <w:rFonts w:ascii="宋体" w:eastAsia="宋体" w:hAnsi="宋体" w:cs="宋体" w:hint="eastAsia"/>
                  <w:color w:val="0000FF"/>
                  <w:kern w:val="0"/>
                  <w:sz w:val="24"/>
                  <w:szCs w:val="24"/>
                </w:rPr>
                <w:t>4.4.7对税务代理人违反税收法律、行政法规，造成纳税人未缴或者少缴税款的处罚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《中华人民共和国税收征收管理法实施细则》第九十八条。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4.5</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对违反税务检查管理的处罚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4" w:tgtFrame="_blank" w:history="1">
              <w:r w:rsidRPr="00D66936">
                <w:rPr>
                  <w:rFonts w:ascii="宋体" w:eastAsia="宋体" w:hAnsi="宋体" w:cs="宋体" w:hint="eastAsia"/>
                  <w:color w:val="0000FF"/>
                  <w:kern w:val="0"/>
                  <w:sz w:val="24"/>
                  <w:szCs w:val="24"/>
                </w:rPr>
                <w:t>4.5.1对纳税人、扣缴义务人逃避、拒绝或者以其他方式阻挠税务机关检查的处罚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1.《中华人民共和国税收征收管理法》第七十条。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2.《中华人民共和国税收征收管理法实施细则》第九十六条。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4.5</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对违反税务检查管理的处罚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5" w:tgtFrame="_blank" w:history="1">
              <w:r w:rsidRPr="00D66936">
                <w:rPr>
                  <w:rFonts w:ascii="宋体" w:eastAsia="宋体" w:hAnsi="宋体" w:cs="宋体" w:hint="eastAsia"/>
                  <w:color w:val="0000FF"/>
                  <w:kern w:val="0"/>
                  <w:sz w:val="24"/>
                  <w:szCs w:val="24"/>
                </w:rPr>
                <w:t>4.5.2对纳税人、扣缴义务人的开户银行或者其他金融机构拒绝接受税务机关依法检查纳税人、扣缴义务人存款账户，或者拒绝执行税务机关作出的冻结存款或者扣缴税款的决</w:t>
              </w:r>
              <w:r w:rsidRPr="00D66936">
                <w:rPr>
                  <w:rFonts w:ascii="宋体" w:eastAsia="宋体" w:hAnsi="宋体" w:cs="宋体" w:hint="eastAsia"/>
                  <w:color w:val="0000FF"/>
                  <w:kern w:val="0"/>
                  <w:sz w:val="24"/>
                  <w:szCs w:val="24"/>
                </w:rPr>
                <w:lastRenderedPageBreak/>
                <w:t>定，或者在接到税务机关的书面通知后帮助纳税人、扣缴义务人转移存款，造成税款流失的处罚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《中华人民共和国税收征收管理法》第七十三条。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w:t>
            </w:r>
            <w:r w:rsidRPr="00D66936">
              <w:rPr>
                <w:rFonts w:ascii="宋体" w:eastAsia="宋体" w:hAnsi="宋体" w:cs="宋体" w:hint="eastAsia"/>
                <w:kern w:val="0"/>
                <w:sz w:val="24"/>
                <w:szCs w:val="24"/>
              </w:rPr>
              <w:lastRenderedPageBreak/>
              <w:t>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w:t>
            </w:r>
            <w:r w:rsidRPr="00D66936">
              <w:rPr>
                <w:rFonts w:ascii="宋体" w:eastAsia="宋体" w:hAnsi="宋体" w:cs="宋体" w:hint="eastAsia"/>
                <w:kern w:val="0"/>
                <w:sz w:val="24"/>
                <w:szCs w:val="24"/>
              </w:rPr>
              <w:lastRenderedPageBreak/>
              <w:t>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4.5</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对违反税务检查管理的处罚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6" w:tgtFrame="_blank" w:history="1">
              <w:r w:rsidRPr="00D66936">
                <w:rPr>
                  <w:rFonts w:ascii="宋体" w:eastAsia="宋体" w:hAnsi="宋体" w:cs="宋体" w:hint="eastAsia"/>
                  <w:color w:val="0000FF"/>
                  <w:kern w:val="0"/>
                  <w:sz w:val="24"/>
                  <w:szCs w:val="24"/>
                </w:rPr>
                <w:t>4.5.3对有关单位拒绝税务机关依照税收征管法第五十四条第（五）项的规定，到车站、码头、机场、邮政企业及其分支机构检查纳税人有关情况的处罚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《中华人民共和国税收征收管理法实施细则》第九十五条。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7" w:tgtFrame="_blank" w:history="1">
              <w:r w:rsidRPr="00D66936">
                <w:rPr>
                  <w:rFonts w:ascii="宋体" w:eastAsia="宋体" w:hAnsi="宋体" w:cs="宋体" w:hint="eastAsia"/>
                  <w:color w:val="0000FF"/>
                  <w:kern w:val="0"/>
                  <w:sz w:val="24"/>
                  <w:szCs w:val="24"/>
                </w:rPr>
                <w:t>4.6.1对违反规定非法印制发票的处罚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《中华人民共和国税收征收管理法》第二十二条、第七十一条。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w:t>
            </w:r>
            <w:r w:rsidRPr="00D66936">
              <w:rPr>
                <w:rFonts w:ascii="宋体" w:eastAsia="宋体" w:hAnsi="宋体" w:cs="宋体" w:hint="eastAsia"/>
                <w:kern w:val="0"/>
                <w:sz w:val="24"/>
                <w:szCs w:val="24"/>
              </w:rPr>
              <w:lastRenderedPageBreak/>
              <w:t>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w:t>
            </w:r>
            <w:r w:rsidRPr="00D66936">
              <w:rPr>
                <w:rFonts w:ascii="宋体" w:eastAsia="宋体" w:hAnsi="宋体" w:cs="宋体" w:hint="eastAsia"/>
                <w:kern w:val="0"/>
                <w:sz w:val="24"/>
                <w:szCs w:val="24"/>
              </w:rPr>
              <w:lastRenderedPageBreak/>
              <w:t>收征收管理法》第四十条规定的强制执行措施，或者申请人民法院强制执行。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税务机关对涉嫌犯罪的违法案件，应当依法移送司法机关。</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8" w:tgtFrame="_blank" w:history="1">
              <w:r w:rsidRPr="00D66936">
                <w:rPr>
                  <w:rFonts w:ascii="宋体" w:eastAsia="宋体" w:hAnsi="宋体" w:cs="宋体" w:hint="eastAsia"/>
                  <w:color w:val="0000FF"/>
                  <w:kern w:val="0"/>
                  <w:sz w:val="24"/>
                  <w:szCs w:val="24"/>
                </w:rPr>
                <w:t>4.6.2对未按照规定开具、使用、缴销、存放、保管发票，未按照规定报备非税控电子器具使用的软件程序说明资料，未按照规定保存、报送开具发票数据的处罚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《中华人民共和国发票管理办法》第三十五条。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99" w:tgtFrame="_blank" w:history="1">
              <w:r w:rsidRPr="00D66936">
                <w:rPr>
                  <w:rFonts w:ascii="宋体" w:eastAsia="宋体" w:hAnsi="宋体" w:cs="宋体" w:hint="eastAsia"/>
                  <w:color w:val="0000FF"/>
                  <w:kern w:val="0"/>
                  <w:sz w:val="24"/>
                  <w:szCs w:val="24"/>
                </w:rPr>
                <w:t>4.6.3对违反规定携带、邮寄、运输空白发票或者丢失、擅自损毁发票的处罚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《中华人民共和国发票管理办法》第三十六条。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0" w:tgtFrame="_blank" w:history="1">
              <w:r w:rsidRPr="00D66936">
                <w:rPr>
                  <w:rFonts w:ascii="宋体" w:eastAsia="宋体" w:hAnsi="宋体" w:cs="宋体" w:hint="eastAsia"/>
                  <w:color w:val="0000FF"/>
                  <w:kern w:val="0"/>
                  <w:sz w:val="24"/>
                  <w:szCs w:val="24"/>
                </w:rPr>
                <w:t>4.6.4对虚开或者非法代开发票的处罚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《中华人民共和国发票管理办法》第二十二条第二款、第三十七条。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3.税务机关应当依法责令当事人改正或者限期改正违法行为；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8.税务机关应当在做出行政处罚决定之日起7个工作日内完成公示，通过官方网站、办税服务场所等渠道公开行政处罚决定书文号、执法依据、案</w:t>
            </w:r>
            <w:r w:rsidRPr="00D66936">
              <w:rPr>
                <w:rFonts w:ascii="宋体" w:eastAsia="宋体" w:hAnsi="宋体" w:cs="宋体" w:hint="eastAsia"/>
                <w:kern w:val="0"/>
                <w:sz w:val="24"/>
                <w:szCs w:val="24"/>
              </w:rPr>
              <w:lastRenderedPageBreak/>
              <w:t>件名称、行政相对人统一社会信用代码、处罚事由、作出处罚决定的部门、处罚结果和公示期限等信息。简易处罚可暂不公示；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税务机关对涉嫌犯罪的违法案件，应当依法移送司法机关。</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1" w:tgtFrame="_blank" w:history="1">
              <w:r w:rsidRPr="00D66936">
                <w:rPr>
                  <w:rFonts w:ascii="宋体" w:eastAsia="宋体" w:hAnsi="宋体" w:cs="宋体" w:hint="eastAsia"/>
                  <w:color w:val="0000FF"/>
                  <w:kern w:val="0"/>
                  <w:sz w:val="24"/>
                  <w:szCs w:val="24"/>
                </w:rPr>
                <w:t>4.6.5对私自印制、伪造、变造发票，非法制造发票防伪专用品，伪造发票监制章的处罚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《中华人民共和国发票管理办法》第三十八条。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w:t>
            </w:r>
            <w:r w:rsidRPr="00D66936">
              <w:rPr>
                <w:rFonts w:ascii="宋体" w:eastAsia="宋体" w:hAnsi="宋体" w:cs="宋体" w:hint="eastAsia"/>
                <w:kern w:val="0"/>
                <w:sz w:val="24"/>
                <w:szCs w:val="24"/>
              </w:rPr>
              <w:lastRenderedPageBreak/>
              <w:t>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w:t>
            </w:r>
            <w:r w:rsidRPr="00D66936">
              <w:rPr>
                <w:rFonts w:ascii="宋体" w:eastAsia="宋体" w:hAnsi="宋体" w:cs="宋体" w:hint="eastAsia"/>
                <w:kern w:val="0"/>
                <w:sz w:val="24"/>
                <w:szCs w:val="24"/>
              </w:rPr>
              <w:lastRenderedPageBreak/>
              <w:t>收征收管理法》第四十条规定的强制执行措施，或者申请人民法院强制执行。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税务机关对涉嫌犯罪的违法案件，应当依法移送司法机关。</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2" w:tgtFrame="_blank" w:history="1">
              <w:r w:rsidRPr="00D66936">
                <w:rPr>
                  <w:rFonts w:ascii="宋体" w:eastAsia="宋体" w:hAnsi="宋体" w:cs="宋体" w:hint="eastAsia"/>
                  <w:color w:val="0000FF"/>
                  <w:kern w:val="0"/>
                  <w:sz w:val="24"/>
                  <w:szCs w:val="24"/>
                </w:rPr>
                <w:t>4.6.6对转借、转让、介绍他人转让发票、发票监制章和发票防伪专用品，或者受让、开具、存放、携带、邮寄、运输知道或者应当知道是私自印制、伪造、变造、非法取得或者</w:t>
              </w:r>
              <w:r w:rsidRPr="00D66936">
                <w:rPr>
                  <w:rFonts w:ascii="宋体" w:eastAsia="宋体" w:hAnsi="宋体" w:cs="宋体" w:hint="eastAsia"/>
                  <w:color w:val="0000FF"/>
                  <w:kern w:val="0"/>
                  <w:sz w:val="24"/>
                  <w:szCs w:val="24"/>
                </w:rPr>
                <w:lastRenderedPageBreak/>
                <w:t>废止的发票的处罚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《中华人民共和国发票管理办法》第三十九条。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w:t>
            </w:r>
            <w:r w:rsidRPr="00D66936">
              <w:rPr>
                <w:rFonts w:ascii="宋体" w:eastAsia="宋体" w:hAnsi="宋体" w:cs="宋体" w:hint="eastAsia"/>
                <w:kern w:val="0"/>
                <w:sz w:val="24"/>
                <w:szCs w:val="24"/>
              </w:rPr>
              <w:lastRenderedPageBreak/>
              <w:t>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w:t>
            </w:r>
            <w:r w:rsidRPr="00D66936">
              <w:rPr>
                <w:rFonts w:ascii="宋体" w:eastAsia="宋体" w:hAnsi="宋体" w:cs="宋体" w:hint="eastAsia"/>
                <w:kern w:val="0"/>
                <w:sz w:val="24"/>
                <w:szCs w:val="24"/>
              </w:rPr>
              <w:lastRenderedPageBreak/>
              <w:t>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3" w:tgtFrame="_blank" w:history="1">
              <w:r w:rsidRPr="00D66936">
                <w:rPr>
                  <w:rFonts w:ascii="宋体" w:eastAsia="宋体" w:hAnsi="宋体" w:cs="宋体" w:hint="eastAsia"/>
                  <w:color w:val="0000FF"/>
                  <w:kern w:val="0"/>
                  <w:sz w:val="24"/>
                  <w:szCs w:val="24"/>
                </w:rPr>
                <w:t>4.6.7对违反发票管理法规，导致其他单位或者个人未缴、少缴或者骗取税款的处罚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《中华人民共和国发票管理办法》第四十一条。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4" w:tgtFrame="_blank" w:history="1">
              <w:r w:rsidRPr="00D66936">
                <w:rPr>
                  <w:rFonts w:ascii="宋体" w:eastAsia="宋体" w:hAnsi="宋体" w:cs="宋体" w:hint="eastAsia"/>
                  <w:color w:val="0000FF"/>
                  <w:kern w:val="0"/>
                  <w:sz w:val="24"/>
                  <w:szCs w:val="24"/>
                </w:rPr>
                <w:t>4.6.8对扣缴义务人未按照《税收票证管理办法》开具税收票证的处罚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2.《税收票证管理办法》（国家税务总局令第28号公布，国家</w:t>
            </w:r>
            <w:r w:rsidRPr="00D66936">
              <w:rPr>
                <w:rFonts w:ascii="宋体" w:eastAsia="宋体" w:hAnsi="宋体" w:cs="宋体" w:hint="eastAsia"/>
                <w:kern w:val="0"/>
                <w:sz w:val="24"/>
                <w:szCs w:val="24"/>
              </w:rPr>
              <w:lastRenderedPageBreak/>
              <w:t>税务总局令第48号修改）第五十四条第二款。</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4.6</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对违反发票及票证管理规定的处罚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5" w:tgtFrame="_blank" w:history="1">
              <w:r w:rsidRPr="00D66936">
                <w:rPr>
                  <w:rFonts w:ascii="宋体" w:eastAsia="宋体" w:hAnsi="宋体" w:cs="宋体" w:hint="eastAsia"/>
                  <w:color w:val="0000FF"/>
                  <w:kern w:val="0"/>
                  <w:sz w:val="24"/>
                  <w:szCs w:val="24"/>
                </w:rPr>
                <w:t>4.6.9对自行填开税收票证的纳税人违反《税收票证管理办法》及相关规定的处罚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2.《税收票证管理办法》（国家税务总局令第28号公布，国家</w:t>
            </w:r>
            <w:r w:rsidRPr="00D66936">
              <w:rPr>
                <w:rFonts w:ascii="宋体" w:eastAsia="宋体" w:hAnsi="宋体" w:cs="宋体" w:hint="eastAsia"/>
                <w:kern w:val="0"/>
                <w:sz w:val="24"/>
                <w:szCs w:val="24"/>
              </w:rPr>
              <w:lastRenderedPageBreak/>
              <w:t>税务总局令第48号修改）第五十六条。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4.7</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对违反纳税担保规定的处罚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6" w:tgtFrame="_blank" w:history="1">
              <w:r w:rsidRPr="00D66936">
                <w:rPr>
                  <w:rFonts w:ascii="宋体" w:eastAsia="宋体" w:hAnsi="宋体" w:cs="宋体" w:hint="eastAsia"/>
                  <w:color w:val="0000FF"/>
                  <w:kern w:val="0"/>
                  <w:sz w:val="24"/>
                  <w:szCs w:val="24"/>
                </w:rPr>
                <w:t>4.7.1对采取欺骗、隐瞒等手段提供担保或者为实施虚假担保提供方便的处罚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2.《纳税担保试行办法》（国家税务总局令第11号）第三</w:t>
            </w:r>
            <w:r w:rsidRPr="00D66936">
              <w:rPr>
                <w:rFonts w:ascii="宋体" w:eastAsia="宋体" w:hAnsi="宋体" w:cs="宋体" w:hint="eastAsia"/>
                <w:kern w:val="0"/>
                <w:sz w:val="24"/>
                <w:szCs w:val="24"/>
              </w:rPr>
              <w:lastRenderedPageBreak/>
              <w:t>十一条。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8190"/>
          <w:jc w:val="center"/>
        </w:trPr>
        <w:tc>
          <w:tcPr>
            <w:tcW w:w="70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4.7</w:t>
            </w:r>
          </w:p>
        </w:tc>
        <w:tc>
          <w:tcPr>
            <w:tcW w:w="9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对违反纳税担保规定的处罚</w:t>
            </w:r>
          </w:p>
        </w:tc>
        <w:tc>
          <w:tcPr>
            <w:tcW w:w="15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7" w:tgtFrame="_blank" w:history="1">
              <w:r w:rsidRPr="00D66936">
                <w:rPr>
                  <w:rFonts w:ascii="宋体" w:eastAsia="宋体" w:hAnsi="宋体" w:cs="宋体" w:hint="eastAsia"/>
                  <w:color w:val="0000FF"/>
                  <w:kern w:val="0"/>
                  <w:sz w:val="24"/>
                  <w:szCs w:val="24"/>
                </w:rPr>
                <w:t>4.7.2对纳税人采取欺骗、隐瞒等手段提供担保，造成应缴税款损失的处罚</w:t>
              </w:r>
            </w:hyperlink>
          </w:p>
        </w:tc>
        <w:tc>
          <w:tcPr>
            <w:tcW w:w="126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1.《中华人民共和国行政处罚法》第十二条第二款。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2.《纳税担保试行办法》（国家税务总局令第11号）第三</w:t>
            </w:r>
            <w:r w:rsidRPr="00D66936">
              <w:rPr>
                <w:rFonts w:ascii="宋体" w:eastAsia="宋体" w:hAnsi="宋体" w:cs="宋体" w:hint="eastAsia"/>
                <w:kern w:val="0"/>
                <w:sz w:val="24"/>
                <w:szCs w:val="24"/>
              </w:rPr>
              <w:lastRenderedPageBreak/>
              <w:t>十二条。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3.《中华人民共和国税收征收管理法》第六十八条。</w:t>
            </w:r>
          </w:p>
        </w:tc>
        <w:tc>
          <w:tcPr>
            <w:tcW w:w="119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1.税务机关应当通过官方网站、办税服务场所等渠道公开行政处罚执法主体、权限、依据、裁量基准、程序、救济渠道、流程图等；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3.税务机关应当在作出行政处罚决定之前，告知当事人拟作出行政处罚决定的事实、理由、依据和依法享有的权利；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5.符合《中华人民共和国行政处罚法》第三十三条规定情形的，税务机关执法人员可以当场作出行政处罚决</w:t>
            </w:r>
            <w:r w:rsidRPr="00D66936">
              <w:rPr>
                <w:rFonts w:ascii="宋体" w:eastAsia="宋体" w:hAnsi="宋体" w:cs="宋体" w:hint="eastAsia"/>
                <w:kern w:val="0"/>
                <w:sz w:val="24"/>
                <w:szCs w:val="24"/>
              </w:rPr>
              <w:lastRenderedPageBreak/>
              <w:t>定，向当事人出示执法身份证件，填写预定格式、编有号码的行政处罚决定书。行政处罚决定书应当当场交付当事人；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w:t>
            </w:r>
            <w:r w:rsidRPr="00D66936">
              <w:rPr>
                <w:rFonts w:ascii="宋体" w:eastAsia="宋体" w:hAnsi="宋体" w:cs="宋体" w:hint="eastAsia"/>
                <w:kern w:val="0"/>
                <w:sz w:val="24"/>
                <w:szCs w:val="24"/>
              </w:rPr>
              <w:lastRenderedPageBreak/>
              <w:t>门、处罚结果和公示期限等信息。简易处罚可暂不公示；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8.当事人确有经济困难，需要延期或者分期缴纳罚款的，经当事人申请和税务机关批准，可以暂缓或者分期缴纳。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1.当事人逾期不履行行政处罚决定的，作出行政处罚决定的税务机关可以每日按罚款数额的百分之三加处罚款；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1.没有法定的行政处罚依据的，擅自改变行政处罚种类、幅度的，违反法定的行政处罚程序的；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2.对当事人进行处罚不使用罚款、没收财物单据或者使用非法定部门制发的罚款、没收财物单据的；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3.违反《中华人民共和国行政处罚法》第</w:t>
            </w:r>
            <w:r w:rsidRPr="00D66936">
              <w:rPr>
                <w:rFonts w:ascii="宋体" w:eastAsia="宋体" w:hAnsi="宋体" w:cs="宋体" w:hint="eastAsia"/>
                <w:kern w:val="0"/>
                <w:sz w:val="24"/>
                <w:szCs w:val="24"/>
              </w:rPr>
              <w:lastRenderedPageBreak/>
              <w:t>四十六条的规定自行收缴罚款的；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4.将罚款、没收的违法所得或者财物截留、私分或者变相私分的；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5.为牟取本单位私利，对应当依法移交司法机关追究刑事责任的不移交，以行政处罚代替刑罚，经由上级行政机关或者有关部门责令纠正而拒不纠正的；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6.玩忽职守，对应当予以制止和处罚的违法行为不予制止、处罚，致使公民、法人</w:t>
            </w:r>
            <w:r w:rsidRPr="00D66936">
              <w:rPr>
                <w:rFonts w:ascii="宋体" w:eastAsia="宋体" w:hAnsi="宋体" w:cs="宋体" w:hint="eastAsia"/>
                <w:kern w:val="0"/>
                <w:sz w:val="24"/>
                <w:szCs w:val="24"/>
              </w:rPr>
              <w:lastRenderedPageBreak/>
              <w:t>或者其他组织的合法权益、公共利益和社会秩序遭受损害的；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7.利用职务上的便利，索取或者收受纳税人、扣缴义务人财物或者谋取不正当利益，收缴罚款据为己有的；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10.法律、行政法规等规定的其他不履行或者不正确履行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bl>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p>
    <w:p w:rsidR="00D66936" w:rsidRPr="00D66936" w:rsidRDefault="00D66936" w:rsidP="00D66936">
      <w:pPr>
        <w:widowControl/>
        <w:shd w:val="clear" w:color="auto" w:fill="FFFFFF"/>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（五）行政许可</w:t>
      </w:r>
    </w:p>
    <w:tbl>
      <w:tblPr>
        <w:tblW w:w="0" w:type="auto"/>
        <w:jc w:val="center"/>
        <w:tblCellMar>
          <w:left w:w="0" w:type="dxa"/>
          <w:right w:w="0" w:type="dxa"/>
        </w:tblCellMar>
        <w:tblLook w:val="04A0" w:firstRow="1" w:lastRow="0" w:firstColumn="1" w:lastColumn="0" w:noHBand="0" w:noVBand="1"/>
      </w:tblPr>
      <w:tblGrid>
        <w:gridCol w:w="577"/>
        <w:gridCol w:w="659"/>
        <w:gridCol w:w="494"/>
        <w:gridCol w:w="817"/>
        <w:gridCol w:w="4413"/>
        <w:gridCol w:w="1330"/>
      </w:tblGrid>
      <w:tr w:rsidR="00D66936" w:rsidRPr="00D66936" w:rsidTr="00D66936">
        <w:trPr>
          <w:trHeight w:val="600"/>
          <w:tblHeader/>
          <w:jc w:val="center"/>
        </w:trPr>
        <w:tc>
          <w:tcPr>
            <w:tcW w:w="99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lastRenderedPageBreak/>
              <w:t>序号</w:t>
            </w:r>
          </w:p>
        </w:tc>
        <w:tc>
          <w:tcPr>
            <w:tcW w:w="99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职权名称</w:t>
            </w:r>
          </w:p>
        </w:tc>
        <w:tc>
          <w:tcPr>
            <w:tcW w:w="99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150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308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315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6600"/>
          <w:jc w:val="center"/>
        </w:trPr>
        <w:tc>
          <w:tcPr>
            <w:tcW w:w="99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5.1</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8" w:tgtFrame="_blank" w:history="1">
              <w:r w:rsidRPr="00D66936">
                <w:rPr>
                  <w:rFonts w:ascii="宋体" w:eastAsia="宋体" w:hAnsi="宋体" w:cs="宋体" w:hint="eastAsia"/>
                  <w:color w:val="0000FF"/>
                  <w:kern w:val="0"/>
                  <w:sz w:val="24"/>
                  <w:szCs w:val="24"/>
                </w:rPr>
                <w:t>对纳税人延期申报的核准</w:t>
              </w:r>
            </w:hyperlink>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50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1.《中华人民共和国税收征收管理法》第二十七条第一款。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2.《中华人民共和国税收征收管理法实施细则》第三十七条。</w:t>
            </w:r>
          </w:p>
        </w:tc>
        <w:tc>
          <w:tcPr>
            <w:tcW w:w="130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1.税务机关应当通过官方网站、办税服务场所等渠道公开税务行政许可的事项、依据、条件、数量、程序、期限以及需要提交的全部材料的目录、申请书示范文本和服务指南等；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3.税务机关审查税务行政许可申请，应当以书面审查为原则；根据法定条件和程序，需要对申请材料的实质内容进行实地核实的，应当指派两名以上税务人员进行核查。税务机关审查税务行政许可申请过</w:t>
            </w:r>
            <w:r w:rsidRPr="00D66936">
              <w:rPr>
                <w:rFonts w:ascii="宋体" w:eastAsia="宋体" w:hAnsi="宋体" w:cs="宋体" w:hint="eastAsia"/>
                <w:kern w:val="0"/>
                <w:sz w:val="24"/>
                <w:szCs w:val="24"/>
              </w:rPr>
              <w:lastRenderedPageBreak/>
              <w:t>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4.税务机关应当在自受理行政许可申请之日起10个工作日内作出行政许可决定。10个工作日内不能作出决定的，经本税务机关负责人批准，可以延长5个工作日，并应当将延长期限的理由告知申请人；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5.税务机关应当自作出决定之日起2个工作日内向申请人送达行政许可决定，7个工作日内公开准予行政许可的决定；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7.被许可人有《中华人民共和国行政许可法》第七十条规定情形的，税务机关应当依法办理税务行政许可注销手续；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8.税务行政许可所依据的法律、法规、规章修改或者废止，或者准予税务行政许可所依据的客观情况发生重大变化的，为了</w:t>
            </w:r>
            <w:r w:rsidRPr="00D66936">
              <w:rPr>
                <w:rFonts w:ascii="宋体" w:eastAsia="宋体" w:hAnsi="宋体" w:cs="宋体" w:hint="eastAsia"/>
                <w:kern w:val="0"/>
                <w:sz w:val="24"/>
                <w:szCs w:val="24"/>
              </w:rPr>
              <w:lastRenderedPageBreak/>
              <w:t>公共利益的需要，税务机关可以依法变更或者撤回已经生效的税务行政许可，由此给公民、法人或者其他组织造成财产损失的，税务机关应当依法给予补偿。</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1.税务机关应当充分运用大数据先进理念、技术和资源，利用国家统一的信用信息共享交换平台，建立健全失信联合惩戒机制，加强对被许可人的服务和监管；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2.税务机关应当依法对被许可人从事税务行政许可事项的活动进行监督检查，可以依法查阅或者要求被许可人报送有关材料，被许可人应当如实提供有关情况和材料；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4.发现被许可人不再具备法定条件时，应当责令限期改正；发现其有《中华人民共和国行政许可法》第六十九条第二款规定情形及其他违法行为的，依法进行处理处罚。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15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1.未按照规定受理、公示、履行告知义务、一次性告知补正、说明不予受理或者不予行政许可的理由的，依法应当举行听证而不举行听证的；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2.办理行政许可、实施监督检查，索取或者收受他人财物或者谋取其他利益的；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3.违反法定条件、超越法定职权、不在法定期限内做出行政许可决定的；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4.实施行政许可，擅自收费的；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5.不依法履行监督职责或监督不力造成严重后果的；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6.未按照规定为行政相对人保密的；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w:t>
            </w:r>
            <w:r w:rsidRPr="00D66936">
              <w:rPr>
                <w:rFonts w:ascii="宋体" w:eastAsia="宋体" w:hAnsi="宋体" w:cs="宋体" w:hint="eastAsia"/>
                <w:kern w:val="0"/>
                <w:sz w:val="24"/>
                <w:szCs w:val="24"/>
              </w:rPr>
              <w:lastRenderedPageBreak/>
              <w:t>政职责的情形。</w:t>
            </w:r>
          </w:p>
        </w:tc>
      </w:tr>
      <w:tr w:rsidR="00D66936" w:rsidRPr="00D66936" w:rsidTr="00D66936">
        <w:trPr>
          <w:trHeight w:val="6600"/>
          <w:jc w:val="center"/>
        </w:trPr>
        <w:tc>
          <w:tcPr>
            <w:tcW w:w="99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5.2</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09" w:tgtFrame="_blank" w:history="1">
              <w:r w:rsidRPr="00D66936">
                <w:rPr>
                  <w:rFonts w:ascii="宋体" w:eastAsia="宋体" w:hAnsi="宋体" w:cs="宋体" w:hint="eastAsia"/>
                  <w:color w:val="0000FF"/>
                  <w:kern w:val="0"/>
                  <w:sz w:val="24"/>
                  <w:szCs w:val="24"/>
                </w:rPr>
                <w:t>对纳税人变更纳税定额的核准</w:t>
              </w:r>
            </w:hyperlink>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50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《中华人民共和国税收征收管理法实施细则》第四十七条第三款。</w:t>
            </w:r>
          </w:p>
        </w:tc>
        <w:tc>
          <w:tcPr>
            <w:tcW w:w="130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1.税务机关应当通过官方网站、办税服务场所等渠道公开税务行政许可的事项、依据、条件、数量、程序、期限以及需要提交的全部材料的目录、申请书示范文本和服务指南等；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3.税务机关应当按照核定定额、定额公示、上级核准、下达定额、公布定额的程序核准纳税人变更纳税定额；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4.税务机关审查税务行政许可申请，应当以书面审查为原则；根据法定条件和程</w:t>
            </w:r>
            <w:r w:rsidRPr="00D66936">
              <w:rPr>
                <w:rFonts w:ascii="宋体" w:eastAsia="宋体" w:hAnsi="宋体" w:cs="宋体" w:hint="eastAsia"/>
                <w:kern w:val="0"/>
                <w:sz w:val="24"/>
                <w:szCs w:val="24"/>
              </w:rPr>
              <w:lastRenderedPageBreak/>
              <w:t>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5.税务机关应当自受理行政许可申请之日起15个工作日内作出行政许可决定。15个工作日内不能作出决定的，经本税务机关负责人批准，可以延长5个工作日，并应当将延长期限的理由告知申请人；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6.税务机关应当自作出决定之日起2个工作日内向申请人送达行政许可决定，7个工作日内公开准予行政许可的决定；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8.被许可人有《中华人民共和国行政许可法》第七十条规定情形的，税务机关应当依法办理税务行政许可注销手续；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1.税务机关应当充分运用大数据先进理念、技术和资源，利用国家统一的信用信息共享交换平台，建立健全失信联合惩戒机制，加强对被许可人的服务和监管；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2.税务机关应当依法对被许可人从事税务行政许可事项的活动进行监督检查，可以依法查阅或者要求被许可人报送有关材料，被许可人应当如实提供有关情况和材料；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3.主管税务机关应当将定期定额户进行分类，在年度内按行业、区域选择一定数量并具有代表性的定期定额户，对其经营、所得情况进行典型调查；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w:t>
            </w:r>
            <w:r w:rsidRPr="00D66936">
              <w:rPr>
                <w:rFonts w:ascii="宋体" w:eastAsia="宋体" w:hAnsi="宋体" w:cs="宋体" w:hint="eastAsia"/>
                <w:kern w:val="0"/>
                <w:sz w:val="24"/>
                <w:szCs w:val="24"/>
              </w:rPr>
              <w:lastRenderedPageBreak/>
              <w:t>纳税期超过定额，税务机关应当按照《个体工商户税收定期定额征收管理办法》第十八条的规定重新核定其定额；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5.发现被许可人不再具备法定条件时，应当责令限期改正；发现其有《中华人民共和国行政许可法》第六十九条第二款规定情形及其他违法行为的，依法进行处理处罚。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15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1.未按照规定受理、公示、履行告知义务、一次性告知补正、说明不予受理或者不予行政许可理由的，依法应当举行听证而不举行听证的；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2.办理行政许可、实施监督检查，索取或者收受他人财物或者谋取其他利益的；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3.违反法定条件、超越法定职权、不在法定期限内做出行政许可决定的；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4.实施行政许可，擅自收费的；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5.不依法履行监督职责或监督不力造成严重后果的；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7.未按照规定为行政相对人保密的；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9.法律、行政法规等规定的其他不履行或者不正确履行行政职责的情形。</w:t>
            </w:r>
          </w:p>
        </w:tc>
      </w:tr>
      <w:tr w:rsidR="00D66936" w:rsidRPr="00D66936" w:rsidTr="00D66936">
        <w:trPr>
          <w:trHeight w:val="6600"/>
          <w:jc w:val="center"/>
        </w:trPr>
        <w:tc>
          <w:tcPr>
            <w:tcW w:w="99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5.3</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0" w:tgtFrame="_blank" w:history="1">
              <w:r w:rsidRPr="00D66936">
                <w:rPr>
                  <w:rFonts w:ascii="宋体" w:eastAsia="宋体" w:hAnsi="宋体" w:cs="宋体" w:hint="eastAsia"/>
                  <w:color w:val="0000FF"/>
                  <w:kern w:val="0"/>
                  <w:sz w:val="24"/>
                  <w:szCs w:val="24"/>
                </w:rPr>
                <w:t>增值税专用发票（增值税税控系统）最高开票限额审批</w:t>
              </w:r>
            </w:hyperlink>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50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《国务院对确需保留的行政审批项目设定行政许可的决定》（国务院令第412号）附件第236项。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130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1.税务机关应当通过官方网站、办税服务场所等渠道公开税务行政许可的事项、依据、条件、数量、程序、期限以及需要提交的全部材料的目录、申请书示范文本和服务指南等；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3.税务机关审查税务行政许可申请，应当以书面审查为原则；根据法定条件和程序，需要对申请材料的实质内容进行实地核实的，应当指派两名以上税务人员进行核查。一般纳税人申请增值税专用发票最</w:t>
            </w:r>
            <w:r w:rsidRPr="00D66936">
              <w:rPr>
                <w:rFonts w:ascii="宋体" w:eastAsia="宋体" w:hAnsi="宋体" w:cs="宋体" w:hint="eastAsia"/>
                <w:kern w:val="0"/>
                <w:sz w:val="24"/>
                <w:szCs w:val="24"/>
              </w:rPr>
              <w:lastRenderedPageBreak/>
              <w:t>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主管税务机关应当自受理申请之日起2个工作日内办结，有条件的主管税务机关当日办结；</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6.税务机关应当自作出决定之日起2个工作日内向申请人送达行政许可决定，7个工作日内公开准予行政许可的决定；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8.被许可人有《中华人民共和国行政许可法》第七十条规定情形的，税务机关应当依法办理税务行政许可注销手续；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1.税务机关应当充分运用大数据先进理念、技术和资源，利用国家统一的信用信息共享交换平台，建立健全失信联合惩戒机制，加强对被许可人的服务和监管；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2.税务机关应当依法对被许可人从事税务行政许可事项的活动进行监督检查，可以依法查阅或者要求被许可人报送有关材</w:t>
            </w:r>
            <w:r w:rsidRPr="00D66936">
              <w:rPr>
                <w:rFonts w:ascii="宋体" w:eastAsia="宋体" w:hAnsi="宋体" w:cs="宋体" w:hint="eastAsia"/>
                <w:kern w:val="0"/>
                <w:sz w:val="24"/>
                <w:szCs w:val="24"/>
              </w:rPr>
              <w:lastRenderedPageBreak/>
              <w:t>料，被许可人应当如实提供有关情况和材料；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4.发现被许可人不再具备法定条件时，应当责令限期改正；发现其有《中华人民共和国行政许可法》第六十九条第二款规定情形及其他违法行为的，依法进行处理处罚。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15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1.未按照规定受理、公示、履行告知义务、一次性告知补正、说明不予受理或者不予行政许可理由的，依法应当举行听证而不举行听证的；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2.办理行政许可、实施监督检查，索取或者收受他人财物或者谋取其他利益的；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3.违反法定条件、超越法定职权、不在法定期限内做出行政许可决定的；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4.实施行政许可，擅自收费的；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5.不依法履行监督职责或监督不力造成严重后果的；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6.未按照规定为行政相对人保密的；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w:t>
            </w:r>
            <w:r w:rsidRPr="00D66936">
              <w:rPr>
                <w:rFonts w:ascii="宋体" w:eastAsia="宋体" w:hAnsi="宋体" w:cs="宋体" w:hint="eastAsia"/>
                <w:kern w:val="0"/>
                <w:sz w:val="24"/>
                <w:szCs w:val="24"/>
              </w:rPr>
              <w:lastRenderedPageBreak/>
              <w:t>政职责的情形。</w:t>
            </w:r>
          </w:p>
        </w:tc>
      </w:tr>
      <w:tr w:rsidR="00D66936" w:rsidRPr="00D66936" w:rsidTr="00D66936">
        <w:trPr>
          <w:trHeight w:val="6600"/>
          <w:jc w:val="center"/>
        </w:trPr>
        <w:tc>
          <w:tcPr>
            <w:tcW w:w="99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5.4</w:t>
            </w:r>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1" w:tgtFrame="_blank" w:history="1">
              <w:r w:rsidRPr="00D66936">
                <w:rPr>
                  <w:rFonts w:ascii="宋体" w:eastAsia="宋体" w:hAnsi="宋体" w:cs="宋体" w:hint="eastAsia"/>
                  <w:color w:val="0000FF"/>
                  <w:kern w:val="0"/>
                  <w:sz w:val="24"/>
                  <w:szCs w:val="24"/>
                </w:rPr>
                <w:t>对采取实际利润额预缴以外的其他企业所得税预缴方式的核定</w:t>
              </w:r>
            </w:hyperlink>
          </w:p>
        </w:tc>
        <w:tc>
          <w:tcPr>
            <w:tcW w:w="9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150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《中华人民共和国企业所得税法实施条例》第一百二十七条。</w:t>
            </w:r>
          </w:p>
        </w:tc>
        <w:tc>
          <w:tcPr>
            <w:tcW w:w="130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1.税务机关应当通过官方网站、办税服务场所等渠道公开税务行政许可的事项、依据、条件、数量、程序、期限以及需要提交的全部材料的目录、申请书示范文本和服务指南等；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3.税务机关审查税务行政许可申请，应当以书面审查为原则；根据法定条件和程序，需要对申请材料的实质内容进行实地核实的，应当指派两名以上税务人员进行核查。税务机关审查税务行政许可申请过</w:t>
            </w:r>
            <w:r w:rsidRPr="00D66936">
              <w:rPr>
                <w:rFonts w:ascii="宋体" w:eastAsia="宋体" w:hAnsi="宋体" w:cs="宋体" w:hint="eastAsia"/>
                <w:kern w:val="0"/>
                <w:sz w:val="24"/>
                <w:szCs w:val="24"/>
              </w:rPr>
              <w:lastRenderedPageBreak/>
              <w:t>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4.税务机关应当自受理行政许可申请之日起10个工作日内作出行政许可决定。10个工作日内不能作出决定的，经本税务机关负责人批准，可以延长5个工作日内，并应当将延长期限的理由告知申请人；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5.税务机关应当自作出决定之日起2个工作日内向申请人送达行政许可决定，7个工作日内公开准予行政许可的决定；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7.被许可人有《中华人民共和国行政许可法》第七十条规定情形的，税务机关应当依法办理税务行政许可注销手续；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8.税务行政许可所依据的法律、法规、规章修改或者废止，或者准予税务行政许可所依据的客观情况发生重大变化的，为了</w:t>
            </w:r>
            <w:r w:rsidRPr="00D66936">
              <w:rPr>
                <w:rFonts w:ascii="宋体" w:eastAsia="宋体" w:hAnsi="宋体" w:cs="宋体" w:hint="eastAsia"/>
                <w:kern w:val="0"/>
                <w:sz w:val="24"/>
                <w:szCs w:val="24"/>
              </w:rPr>
              <w:lastRenderedPageBreak/>
              <w:t>公共利益的需要，税务机关可以依法变更或者撤回已经生效的税务行政许可，由此给公民、法人或者其他组织造成财产损失的，税务机关应当依法给予补偿。</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1.税务机关应当充分运用大数据先进理念、技术和资源，利用国家统一的信用信息共享交换平台，建立健全失信联合惩戒机制，加强对被许可人的服务和监管；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2.税务机关应当依法对被许可人从事税务行政许可事项的活动进行监督检查，可以依法查阅或者要求被许可人报送有关材料，被许可人应当如实提供有关情况和材料；</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3.对采取实际利润额预缴以外的其他企业所得税预缴方式的企业预缴情况进行核查,发现其未按规定预缴造成少缴税款的，按规定补缴税款并加收滞纳金；</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4.发现被许可人不再具备法定条件时，应当责令限期改正；发现其有《中华人民共和国行政许可法》第六十九条第二款规定情形及其他违法行为的，依法进行处理处罚。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315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1.未按照规定受理、公示、履行告知义务、一次性告知补正、说明不予受理或者不予行政许可的理由的，依法应当举行听证而不举行听证的；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2.办理行政许可、实施监督检查，索取或者收受他人财物或者谋取其他利益的；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3.违反法定条件、超越法定职权、不在法定期限内做出行政许可决定的；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4.实施行政许可，擅自收费的；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5.不依法履行监督职责或监督不力造成严重后果的；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6.未按照规定为行政相对人保密的；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8.法律、行政法规等规定的其他不履行或者不正确履行行</w:t>
            </w:r>
            <w:r w:rsidRPr="00D66936">
              <w:rPr>
                <w:rFonts w:ascii="宋体" w:eastAsia="宋体" w:hAnsi="宋体" w:cs="宋体" w:hint="eastAsia"/>
                <w:kern w:val="0"/>
                <w:sz w:val="24"/>
                <w:szCs w:val="24"/>
              </w:rPr>
              <w:lastRenderedPageBreak/>
              <w:t>政职责的情形。</w:t>
            </w:r>
          </w:p>
        </w:tc>
      </w:tr>
    </w:tbl>
    <w:p w:rsidR="00D66936" w:rsidRPr="00D66936" w:rsidRDefault="00D66936" w:rsidP="00D66936">
      <w:pPr>
        <w:widowControl/>
        <w:shd w:val="clear" w:color="auto" w:fill="FFFFFF"/>
        <w:spacing w:line="450" w:lineRule="atLeast"/>
        <w:jc w:val="center"/>
        <w:rPr>
          <w:rFonts w:ascii="微软雅黑" w:eastAsia="微软雅黑" w:hAnsi="微软雅黑" w:cs="宋体" w:hint="eastAsia"/>
          <w:kern w:val="0"/>
          <w:sz w:val="24"/>
          <w:szCs w:val="24"/>
        </w:rPr>
      </w:pPr>
      <w:r w:rsidRPr="00D66936">
        <w:rPr>
          <w:rFonts w:ascii="楷体_GB2312" w:eastAsia="楷体_GB2312" w:hAnsi="微软雅黑" w:cs="宋体" w:hint="eastAsia"/>
          <w:b/>
          <w:bCs/>
          <w:kern w:val="0"/>
          <w:sz w:val="32"/>
          <w:szCs w:val="32"/>
        </w:rPr>
        <w:lastRenderedPageBreak/>
        <w:t> </w:t>
      </w:r>
    </w:p>
    <w:p w:rsidR="00D66936" w:rsidRPr="00D66936" w:rsidRDefault="00D66936" w:rsidP="00D66936">
      <w:pPr>
        <w:widowControl/>
        <w:shd w:val="clear" w:color="auto" w:fill="FFFFFF"/>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（六）行政确认</w:t>
      </w:r>
    </w:p>
    <w:tbl>
      <w:tblPr>
        <w:tblW w:w="0" w:type="auto"/>
        <w:jc w:val="center"/>
        <w:tblCellMar>
          <w:left w:w="0" w:type="dxa"/>
          <w:right w:w="0" w:type="dxa"/>
        </w:tblCellMar>
        <w:tblLook w:val="04A0" w:firstRow="1" w:lastRow="0" w:firstColumn="1" w:lastColumn="0" w:noHBand="0" w:noVBand="1"/>
      </w:tblPr>
      <w:tblGrid>
        <w:gridCol w:w="427"/>
        <w:gridCol w:w="750"/>
        <w:gridCol w:w="642"/>
        <w:gridCol w:w="1779"/>
        <w:gridCol w:w="3216"/>
        <w:gridCol w:w="1476"/>
      </w:tblGrid>
      <w:tr w:rsidR="00D66936" w:rsidRPr="00D66936" w:rsidTr="00D66936">
        <w:trPr>
          <w:trHeight w:val="600"/>
          <w:tblHeader/>
          <w:jc w:val="center"/>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lastRenderedPageBreak/>
              <w:t>序号</w:t>
            </w:r>
          </w:p>
        </w:tc>
        <w:tc>
          <w:tcPr>
            <w:tcW w:w="73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职权名称</w:t>
            </w:r>
          </w:p>
        </w:tc>
        <w:tc>
          <w:tcPr>
            <w:tcW w:w="67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406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036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427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3600"/>
          <w:jc w:val="center"/>
        </w:trPr>
        <w:tc>
          <w:tcPr>
            <w:tcW w:w="54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6.1</w:t>
            </w:r>
          </w:p>
        </w:tc>
        <w:tc>
          <w:tcPr>
            <w:tcW w:w="73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2" w:tgtFrame="_blank" w:history="1">
              <w:r w:rsidRPr="00D66936">
                <w:rPr>
                  <w:rFonts w:ascii="宋体" w:eastAsia="宋体" w:hAnsi="宋体" w:cs="宋体" w:hint="eastAsia"/>
                  <w:color w:val="0000FF"/>
                  <w:kern w:val="0"/>
                  <w:sz w:val="24"/>
                  <w:szCs w:val="24"/>
                </w:rPr>
                <w:t>非正常户认定和解除</w:t>
              </w:r>
            </w:hyperlink>
          </w:p>
        </w:tc>
        <w:tc>
          <w:tcPr>
            <w:tcW w:w="6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1.《中华人民共和国税收征收管理法实施细则》第十条第二款。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2.《税务登记管理办法》（国家税务总局令第7号公布，国家税务总局令第36号、第44号、第48号修改）第三条。</w:t>
            </w:r>
          </w:p>
        </w:tc>
        <w:tc>
          <w:tcPr>
            <w:tcW w:w="103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1.税务机关应当通过官方网站、办税服务场所等渠道公开非正常户认定和解除的主体、权限、依据、程序、报送资料、救济渠道、服务指南、流程图等；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2.纳税人负有纳税申报义务，但连续三个月所有税种均未进行纳税申报的，税收征管系统自动将其认定为非正常户，并停止其发票领用簿和发票的使用；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3.税务机关应当在非正常户认定的次月，在办税场所或者广播、电视、报纸、期刊、网络等媒体上予以公告；</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4.纳税人被列入非正常户超过三个月的，税务机关可以宣布其税务登记证件失效，其应纳税款的追征仍按税收征管法及其实施细则的规定执行；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5.税务机关发现非正常户纳税人恢复正常生产经营的，应当及时处理，并督促其到税务机关办理相关手续；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6.已认定为非正常户的纳税人，就其逾期未申报行为接受处罚、缴纳罚款，并补办纳税申报的，税收征管系统自动解除非正常状态，无需纳税人专门申请解除；</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7.对没有欠税且没有未缴销发票的纳税人，认定为非正常户超过两年的，税务机关可以注销其税务登记证件。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w:t>
            </w:r>
            <w:r w:rsidRPr="00D66936">
              <w:rPr>
                <w:rFonts w:ascii="宋体" w:eastAsia="宋体" w:hAnsi="宋体" w:cs="宋体" w:hint="eastAsia"/>
                <w:kern w:val="0"/>
                <w:sz w:val="24"/>
                <w:szCs w:val="24"/>
              </w:rPr>
              <w:lastRenderedPageBreak/>
              <w:t>者不正确履行行政职责的情形。</w:t>
            </w:r>
          </w:p>
        </w:tc>
      </w:tr>
      <w:tr w:rsidR="00D66936" w:rsidRPr="00D66936" w:rsidTr="00D66936">
        <w:trPr>
          <w:trHeight w:val="3900"/>
          <w:jc w:val="center"/>
        </w:trPr>
        <w:tc>
          <w:tcPr>
            <w:tcW w:w="54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6.2</w:t>
            </w:r>
          </w:p>
        </w:tc>
        <w:tc>
          <w:tcPr>
            <w:tcW w:w="73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3" w:tgtFrame="_blank" w:history="1">
              <w:r w:rsidRPr="00D66936">
                <w:rPr>
                  <w:rFonts w:ascii="宋体" w:eastAsia="宋体" w:hAnsi="宋体" w:cs="宋体" w:hint="eastAsia"/>
                  <w:color w:val="0000FF"/>
                  <w:kern w:val="0"/>
                  <w:sz w:val="24"/>
                  <w:szCs w:val="24"/>
                </w:rPr>
                <w:t>中国税收居民身份认定</w:t>
              </w:r>
            </w:hyperlink>
          </w:p>
        </w:tc>
        <w:tc>
          <w:tcPr>
            <w:tcW w:w="6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1.《中华人民共和国企业所得税法》第二条。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2.《中华人民共和国个人所得税法》第一条。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3.《国家税务总局关于开具〈中国税收居民身份证明〉有关事项的公告》（国家税务总局公告2016年第40号发布，国家税务总局公告2018</w:t>
            </w:r>
            <w:r w:rsidRPr="00D66936">
              <w:rPr>
                <w:rFonts w:ascii="宋体" w:eastAsia="宋体" w:hAnsi="宋体" w:cs="宋体" w:hint="eastAsia"/>
                <w:kern w:val="0"/>
                <w:sz w:val="24"/>
                <w:szCs w:val="24"/>
              </w:rPr>
              <w:lastRenderedPageBreak/>
              <w:t>年第31号修改）。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4.《国家税务总局关于调整&lt;中国税收居民身份证明&gt;有关事项的公告》(国家税务总局公告2019年第17号)。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10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1.税务机关应当通过官方网站、办税服务场所等渠道公开中国税收居民身份认定的主体、权限、依据、程序、报送资料、救济渠道、服务指南、流程图等；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2.主管税务机关应当接收《中国税收居民身份证明》申请表及相关资料，申请人提交资料齐全的，主管税务机关应当按规定当场受理；资料不齐全的，主管税务机关不予受理，并一次性告知申请人应补正内容；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3.主管税务机关按照规定在受理申请之日起10个工作日内</w:t>
            </w:r>
            <w:r w:rsidRPr="00D66936">
              <w:rPr>
                <w:rFonts w:ascii="宋体" w:eastAsia="宋体" w:hAnsi="宋体" w:cs="宋体" w:hint="eastAsia"/>
                <w:kern w:val="0"/>
                <w:sz w:val="24"/>
                <w:szCs w:val="24"/>
              </w:rPr>
              <w:lastRenderedPageBreak/>
              <w:t>开具证明或者将不予开具的理由书面告知申请人。主管税务机关无法准确判断居民身份的，应当及时报告上级税务机关，并按照规定在受理申请之日起20个工作日内办结。</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w:t>
            </w:r>
            <w:r w:rsidRPr="00D66936">
              <w:rPr>
                <w:rFonts w:ascii="宋体" w:eastAsia="宋体" w:hAnsi="宋体" w:cs="宋体" w:hint="eastAsia"/>
                <w:kern w:val="0"/>
                <w:sz w:val="24"/>
                <w:szCs w:val="24"/>
              </w:rPr>
              <w:lastRenderedPageBreak/>
              <w:t>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4650"/>
          <w:jc w:val="center"/>
        </w:trPr>
        <w:tc>
          <w:tcPr>
            <w:tcW w:w="54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6.3</w:t>
            </w:r>
          </w:p>
        </w:tc>
        <w:tc>
          <w:tcPr>
            <w:tcW w:w="7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4" w:tgtFrame="_blank" w:history="1">
              <w:r w:rsidRPr="00D66936">
                <w:rPr>
                  <w:rFonts w:ascii="宋体" w:eastAsia="宋体" w:hAnsi="宋体" w:cs="宋体" w:hint="eastAsia"/>
                  <w:color w:val="0000FF"/>
                  <w:kern w:val="0"/>
                  <w:sz w:val="24"/>
                  <w:szCs w:val="24"/>
                </w:rPr>
                <w:t>境外注册的中资控股企业依据实际管理机构标准判定为中国居民企业的认定</w:t>
              </w:r>
            </w:hyperlink>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1.《中华人民共和国企业所得税法》第二条。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2.《国家税务总局关于境外注册中资控股企业依据实际管理机构标准认定为居民企业有关问题的通知》（国税发〔2009〕82号）。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3.《境外注册中资控股居民企业</w:t>
            </w:r>
            <w:r w:rsidRPr="00D66936">
              <w:rPr>
                <w:rFonts w:ascii="宋体" w:eastAsia="宋体" w:hAnsi="宋体" w:cs="宋体" w:hint="eastAsia"/>
                <w:kern w:val="0"/>
                <w:sz w:val="24"/>
                <w:szCs w:val="24"/>
              </w:rPr>
              <w:lastRenderedPageBreak/>
              <w:t>所得税管理办法（试行）》（国家税务总局公告2011年第45号发布，国家税务总局公告2015年第22号、2018年第31号修改）第七条。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4.《国家税务总局关于依据实际管理机构标准实施居民企业认定有关问题的公告》（国家税务总局公告2014年第9号）第一条、第二条。</w:t>
            </w:r>
          </w:p>
        </w:tc>
        <w:tc>
          <w:tcPr>
            <w:tcW w:w="10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1.税务机关应当通过官方网站、办税服务场所等渠道公开境外注册中资控股企业依据实际管理机构标准认定为居民企业的主体、权限、依据、程序、报送资料、救济渠道、服务指南、流程图等；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2.税务机关应当接收证明申请人递交的居民企业认定申请及相关资料，对其居民企业身份进行初步判定后，层报省级税务机关确认。经省级税务机关</w:t>
            </w:r>
            <w:r w:rsidRPr="00D66936">
              <w:rPr>
                <w:rFonts w:ascii="宋体" w:eastAsia="宋体" w:hAnsi="宋体" w:cs="宋体" w:hint="eastAsia"/>
                <w:kern w:val="0"/>
                <w:sz w:val="24"/>
                <w:szCs w:val="24"/>
              </w:rPr>
              <w:lastRenderedPageBreak/>
              <w:t>确认后抄送其境内其他投资地相关省级税务机关；</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3.税务机关应当对符合条件的居民企业身份进行认定，经省级税务机关确认后，30日内抄报国家税务总局，由国家税务总局网站统一对外公布。</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w:t>
            </w:r>
            <w:r w:rsidRPr="00D66936">
              <w:rPr>
                <w:rFonts w:ascii="宋体" w:eastAsia="宋体" w:hAnsi="宋体" w:cs="宋体" w:hint="eastAsia"/>
                <w:kern w:val="0"/>
                <w:sz w:val="24"/>
                <w:szCs w:val="24"/>
              </w:rPr>
              <w:lastRenderedPageBreak/>
              <w:t>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4650"/>
          <w:jc w:val="center"/>
        </w:trPr>
        <w:tc>
          <w:tcPr>
            <w:tcW w:w="54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6.4</w:t>
            </w:r>
          </w:p>
        </w:tc>
        <w:tc>
          <w:tcPr>
            <w:tcW w:w="7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5" w:tgtFrame="_blank" w:history="1">
              <w:r w:rsidRPr="00D66936">
                <w:rPr>
                  <w:rFonts w:ascii="宋体" w:eastAsia="宋体" w:hAnsi="宋体" w:cs="宋体" w:hint="eastAsia"/>
                  <w:color w:val="0000FF"/>
                  <w:kern w:val="0"/>
                  <w:sz w:val="24"/>
                  <w:szCs w:val="24"/>
                </w:rPr>
                <w:t>出口退（免）税企业分类管理评定</w:t>
              </w:r>
            </w:hyperlink>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bottom"/>
            <w:hideMark/>
          </w:tcPr>
          <w:p w:rsidR="00D66936" w:rsidRPr="00D66936" w:rsidRDefault="00D66936" w:rsidP="00D66936">
            <w:pPr>
              <w:widowControl/>
              <w:jc w:val="left"/>
              <w:rPr>
                <w:rFonts w:ascii="宋体" w:eastAsia="宋体" w:hAnsi="宋体" w:cs="宋体" w:hint="eastAsia"/>
                <w:kern w:val="0"/>
                <w:sz w:val="24"/>
                <w:szCs w:val="24"/>
              </w:rPr>
            </w:pPr>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《出口退（免）税企业分类管理办法》（国家税务总局公告2016年第46号发布，国家税务总局公告第2018年第31号、第48号修改）第二条、第四条。</w:t>
            </w:r>
          </w:p>
        </w:tc>
        <w:tc>
          <w:tcPr>
            <w:tcW w:w="10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1.税务机关应当通过官方网站、办税服务场所等渠道公开出口退（免）税企业分类管理评定的主体、权限、依据、程序、报送资料、救济渠道、服务指南、流程图等；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2.具有出口退（免）税核准权限的税务局按照出口企业管理类别的评定标准对所辖出口退（免）税企业分类管理评定；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4.负责评定出口企业管理类别的税务机关，应在评定工作完成后的15个工作日内将评定结果告知出口企业，并主动公开一类、四类的出口企业名单。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1.主管税务机关发现出口企业存在《出口退（免）税企业分类管理办法》第十三条规定情形的，应自发现之日起20个工作日内，调整其出口企业管理类别；</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4.省税务局应定期组织对已办理的出口退（免）税情况开展风险分析工作，发现出口企业申报的退（免）税存在骗取出口退税疑点的，应按规定进行</w:t>
            </w:r>
            <w:r w:rsidRPr="00D66936">
              <w:rPr>
                <w:rFonts w:ascii="宋体" w:eastAsia="宋体" w:hAnsi="宋体" w:cs="宋体" w:hint="eastAsia"/>
                <w:kern w:val="0"/>
                <w:sz w:val="24"/>
                <w:szCs w:val="24"/>
              </w:rPr>
              <w:lastRenderedPageBreak/>
              <w:t>评估、核查，发现问题的，应按规定予以处理。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对一类出口企业中纳税信用级别为A级的纳税人，按照《关于对纳税信用A级纳税人实施联合激励措施的合作备忘录》的规定，实施联合激励措施。</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w:t>
            </w:r>
            <w:r w:rsidRPr="00D66936">
              <w:rPr>
                <w:rFonts w:ascii="宋体" w:eastAsia="宋体" w:hAnsi="宋体" w:cs="宋体" w:hint="eastAsia"/>
                <w:kern w:val="0"/>
                <w:sz w:val="24"/>
                <w:szCs w:val="24"/>
              </w:rPr>
              <w:lastRenderedPageBreak/>
              <w:t>者不正确履行行政职责的情形。</w:t>
            </w:r>
          </w:p>
        </w:tc>
      </w:tr>
      <w:tr w:rsidR="00D66936" w:rsidRPr="00D66936" w:rsidTr="00D66936">
        <w:trPr>
          <w:trHeight w:val="2400"/>
          <w:jc w:val="center"/>
        </w:trPr>
        <w:tc>
          <w:tcPr>
            <w:tcW w:w="540" w:type="dxa"/>
            <w:vMerge w:val="restart"/>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6.5</w:t>
            </w:r>
          </w:p>
        </w:tc>
        <w:tc>
          <w:tcPr>
            <w:tcW w:w="735" w:type="dxa"/>
            <w:vMerge w:val="restart"/>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对发票领用、印制、真伪的确认</w:t>
            </w:r>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6" w:tgtFrame="_blank" w:history="1">
              <w:r w:rsidRPr="00D66936">
                <w:rPr>
                  <w:rFonts w:ascii="宋体" w:eastAsia="宋体" w:hAnsi="宋体" w:cs="宋体" w:hint="eastAsia"/>
                  <w:color w:val="0000FF"/>
                  <w:kern w:val="0"/>
                  <w:sz w:val="24"/>
                  <w:szCs w:val="24"/>
                </w:rPr>
                <w:t>6.5.1对发票领用的确认</w:t>
              </w:r>
            </w:hyperlink>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1.《中华人民共和国税收征收管理法》第二十一条。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2.《中华人民共和国发票管理办法》第十五条。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3.《网络发票管理办法》（国家税务总局令第30号公布，国家税务总局令第44号修改）第五条。</w:t>
            </w:r>
          </w:p>
        </w:tc>
        <w:tc>
          <w:tcPr>
            <w:tcW w:w="10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1.税务机关应当通过官方网站、办税服务场所等渠道公开发票领用确认的主体、权限、依据、程序、报送资料、救济渠道、服务指南、流程图等；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2.单位和个人需要领用发票的，主管税务机关应当根据领用单位和个人的经营范围和规模，确认领用发票的种类、数量以及领用方式，在5个工作日内发给发票领用簿。</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1.税务机关应当对发票使用情况按照规定进行查验；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2.税务机关在给开具发票的单位和个人办理变更或者注销税</w:t>
            </w:r>
            <w:r w:rsidRPr="00D66936">
              <w:rPr>
                <w:rFonts w:ascii="宋体" w:eastAsia="宋体" w:hAnsi="宋体" w:cs="宋体" w:hint="eastAsia"/>
                <w:kern w:val="0"/>
                <w:sz w:val="24"/>
                <w:szCs w:val="24"/>
              </w:rPr>
              <w:lastRenderedPageBreak/>
              <w:t>务登记的同时，办理发票和发票领用簿的变更、缴销手续。</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1.税务人员利用职权之便，故意刁难使用发票的单位和个人，或者有违反发票管理法规行为的；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2.利用职务上的便利，收受或者索取纳税人财物或者谋</w:t>
            </w:r>
            <w:r w:rsidRPr="00D66936">
              <w:rPr>
                <w:rFonts w:ascii="宋体" w:eastAsia="宋体" w:hAnsi="宋体" w:cs="宋体" w:hint="eastAsia"/>
                <w:kern w:val="0"/>
                <w:sz w:val="24"/>
                <w:szCs w:val="24"/>
              </w:rPr>
              <w:lastRenderedPageBreak/>
              <w:t>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885"/>
          <w:jc w:val="center"/>
        </w:trPr>
        <w:tc>
          <w:tcPr>
            <w:tcW w:w="0" w:type="auto"/>
            <w:vMerge/>
            <w:tcBorders>
              <w:top w:val="single" w:sz="6" w:space="0" w:color="auto"/>
              <w:left w:val="single" w:sz="6" w:space="0" w:color="000000"/>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D66936" w:rsidRPr="00D66936" w:rsidRDefault="00D66936" w:rsidP="00D66936">
            <w:pPr>
              <w:widowControl/>
              <w:jc w:val="left"/>
              <w:rPr>
                <w:rFonts w:ascii="微软雅黑" w:eastAsia="微软雅黑" w:hAnsi="微软雅黑" w:cs="宋体"/>
                <w:kern w:val="0"/>
                <w:sz w:val="24"/>
                <w:szCs w:val="24"/>
              </w:rPr>
            </w:pPr>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7" w:tgtFrame="_blank" w:history="1">
              <w:r w:rsidRPr="00D66936">
                <w:rPr>
                  <w:rFonts w:ascii="宋体" w:eastAsia="宋体" w:hAnsi="宋体" w:cs="宋体" w:hint="eastAsia"/>
                  <w:color w:val="0000FF"/>
                  <w:kern w:val="0"/>
                  <w:sz w:val="24"/>
                  <w:szCs w:val="24"/>
                </w:rPr>
                <w:t>6.5.2对使用印有本单位名称发票的确认</w:t>
              </w:r>
            </w:hyperlink>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1.《中华人民共和国税收征收管理法》第二十一条。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2.《中华人民共和国发票管理办法实施细则》(国家税务总局令第25号公布，国家税务总</w:t>
            </w:r>
            <w:r w:rsidRPr="00D66936">
              <w:rPr>
                <w:rFonts w:ascii="宋体" w:eastAsia="宋体" w:hAnsi="宋体" w:cs="宋体" w:hint="eastAsia"/>
                <w:kern w:val="0"/>
                <w:sz w:val="24"/>
                <w:szCs w:val="24"/>
              </w:rPr>
              <w:lastRenderedPageBreak/>
              <w:t>局令第37号、第44号、第48号修改)第五条。</w:t>
            </w:r>
          </w:p>
        </w:tc>
        <w:tc>
          <w:tcPr>
            <w:tcW w:w="10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1.税务机关应当通过官方网站、办税服务场所等渠道公开确认使用印有本单位名称发票的主体、权限、依据、程序、报送资料、救济渠道、服务指南、流程图等；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2.税务机关应当按照用票单位使用印有本单位名称的发票的要求，根据领用单位和个人的</w:t>
            </w:r>
            <w:r w:rsidRPr="00D66936">
              <w:rPr>
                <w:rFonts w:ascii="宋体" w:eastAsia="宋体" w:hAnsi="宋体" w:cs="宋体" w:hint="eastAsia"/>
                <w:kern w:val="0"/>
                <w:sz w:val="24"/>
                <w:szCs w:val="24"/>
              </w:rPr>
              <w:lastRenderedPageBreak/>
              <w:t>经营范围和规模，在5个工作日内确认用票单位使用印有该单位名称发票的种类和数量，并向发票印制企业下达《发票印制通知书》。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税务机关应当对发票使用情况按照规定进行查验。</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1.税务人员利用职权之便，故意刁难使用发票的单位和</w:t>
            </w:r>
            <w:r w:rsidRPr="00D66936">
              <w:rPr>
                <w:rFonts w:ascii="宋体" w:eastAsia="宋体" w:hAnsi="宋体" w:cs="宋体" w:hint="eastAsia"/>
                <w:kern w:val="0"/>
                <w:sz w:val="24"/>
                <w:szCs w:val="24"/>
              </w:rPr>
              <w:lastRenderedPageBreak/>
              <w:t>个人，或者有违反发票管理法规行为的；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2700"/>
          <w:jc w:val="center"/>
        </w:trPr>
        <w:tc>
          <w:tcPr>
            <w:tcW w:w="54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6.5</w:t>
            </w:r>
          </w:p>
        </w:tc>
        <w:tc>
          <w:tcPr>
            <w:tcW w:w="7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对发票领用、印制、真伪的确认</w:t>
            </w:r>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8" w:tgtFrame="_blank" w:history="1">
              <w:r w:rsidRPr="00D66936">
                <w:rPr>
                  <w:rFonts w:ascii="宋体" w:eastAsia="宋体" w:hAnsi="宋体" w:cs="宋体" w:hint="eastAsia"/>
                  <w:color w:val="0000FF"/>
                  <w:kern w:val="0"/>
                  <w:sz w:val="24"/>
                  <w:szCs w:val="24"/>
                </w:rPr>
                <w:t>6.5.3发票真伪鉴别</w:t>
              </w:r>
            </w:hyperlink>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1.《中华人民共和国税收征收管理法》第二十一条。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2.《中华人民共和国发票管理办法》第二十四条第二款。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3.《中华人民共和国发票管理办法实施细则》(国家税务总局令第25号公布，国家税务总局令第37号、第44号、第48号修改)第三十三条。</w:t>
            </w:r>
          </w:p>
        </w:tc>
        <w:tc>
          <w:tcPr>
            <w:tcW w:w="10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1.税务机关应当通过官方网站、办税服务场所等渠道公开鉴别发票真伪的主体、权限、依据、程序、报送资料、救济渠道、服务指南、流程图等；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2.税务机关应当受理申请人提出的鉴别发票真伪申请；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3.税务机关应当按规定鉴别发票真伪或者提请发票监制税务机关协助鉴别，并出具鉴别结果。在伪造、变造现场以及买卖地、存放地查获的发票，由当地税务机关鉴别。</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税务机关应当对鉴别中发现的发票违法行为依法进行处理处罚。</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1.税务人员利用职权之便，故意刁难使用发票的单位和个人，或者有违反发票管理法规行为的；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3600"/>
          <w:jc w:val="center"/>
        </w:trPr>
        <w:tc>
          <w:tcPr>
            <w:tcW w:w="54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6.6</w:t>
            </w:r>
          </w:p>
        </w:tc>
        <w:tc>
          <w:tcPr>
            <w:tcW w:w="7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19" w:tgtFrame="_blank" w:history="1">
              <w:r w:rsidRPr="00D66936">
                <w:rPr>
                  <w:rFonts w:ascii="宋体" w:eastAsia="宋体" w:hAnsi="宋体" w:cs="宋体" w:hint="eastAsia"/>
                  <w:color w:val="0000FF"/>
                  <w:kern w:val="0"/>
                  <w:sz w:val="24"/>
                  <w:szCs w:val="24"/>
                </w:rPr>
                <w:t>对纳税担保的确认</w:t>
              </w:r>
            </w:hyperlink>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1.《中华人民共和国税收征收管理法》第三十八条、第四十四条、第八十八条。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2.《中华人民共和国发票管理办法》第十八条。</w:t>
            </w:r>
          </w:p>
        </w:tc>
        <w:tc>
          <w:tcPr>
            <w:tcW w:w="103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1.税务机关应当通过官方网站、办税服务场所等渠道公开纳税担保的依据、程序、服务指南、救济渠道、流程图等；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2.纳税人提供担保符合规定条件的，税务机关应当按规定确认担保。</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1.纳税担保的财产价值不足以抵缴税款、滞纳金的，税务机关应当向提供担保的纳税人或纳税担保人继续追缴；</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2.在抵押物灭失、毁损或者被征用的情况下，税务机关应该就该抵押物的保险金、赔偿金或者补偿金要求优先受偿，抵缴税款、滞纳金。抵押物灭</w:t>
            </w:r>
            <w:r w:rsidRPr="00D66936">
              <w:rPr>
                <w:rFonts w:ascii="宋体" w:eastAsia="宋体" w:hAnsi="宋体" w:cs="宋体" w:hint="eastAsia"/>
                <w:kern w:val="0"/>
                <w:sz w:val="24"/>
                <w:szCs w:val="24"/>
              </w:rPr>
              <w:lastRenderedPageBreak/>
              <w:t>失、毁损或者被征用的情况下，抵押权所担保的纳税义务履行期未满的，税务机关可以要求将保险金、赔偿金或补偿金等作为担保财产；</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3.纳税人或纳税担保人在规定的期限内缴清税款、滞纳金的，税务机关应当自纳税人或纳税担保人缴清税款及滞纳金之日起3个工作日内返还质物，解除质押关系；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4.纳税人、扣缴义务人未按照规定的期限缴纳或者解缴税款，纳税担保人未按照规定的期限缴纳所担保的税款，由税务机关责令限期缴纳，逾期仍未缴纳的，税务机关可以采取强制执行措施。</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1.对符合担保条件的纳税担保，不予同意或故意刁难的；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2.对不符合担保条件的纳税担保，予以批准，致使国家税款及滞纳金遭受损失的；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3.私分、挪用、占用、擅自处分担保财物的；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4.因保管不善致使质物灭失或者毁损，或未经纳税人同意擅自使用、出租、处分质物而给纳税人造成损失的；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5.纳税义务期限届满或担保期间，纳税人或者纳税担保人请求税务机关及时行使权利，而税务机关怠于行使权利致使质物价格下跌造成损失的；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w:t>
            </w:r>
            <w:r w:rsidRPr="00D66936">
              <w:rPr>
                <w:rFonts w:ascii="宋体" w:eastAsia="宋体" w:hAnsi="宋体" w:cs="宋体" w:hint="eastAsia"/>
                <w:kern w:val="0"/>
                <w:sz w:val="24"/>
                <w:szCs w:val="24"/>
              </w:rPr>
              <w:lastRenderedPageBreak/>
              <w:t>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4200"/>
          <w:jc w:val="center"/>
        </w:trPr>
        <w:tc>
          <w:tcPr>
            <w:tcW w:w="54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6.7</w:t>
            </w:r>
          </w:p>
        </w:tc>
        <w:tc>
          <w:tcPr>
            <w:tcW w:w="73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0" w:tgtFrame="_blank" w:history="1">
              <w:r w:rsidRPr="00D66936">
                <w:rPr>
                  <w:rFonts w:ascii="宋体" w:eastAsia="宋体" w:hAnsi="宋体" w:cs="宋体" w:hint="eastAsia"/>
                  <w:color w:val="0000FF"/>
                  <w:kern w:val="0"/>
                  <w:sz w:val="24"/>
                  <w:szCs w:val="24"/>
                </w:rPr>
                <w:t>纳税信用评价</w:t>
              </w:r>
            </w:hyperlink>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406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《中华人民共和国税收征收管理法实施细则》第四十八条。</w:t>
            </w:r>
          </w:p>
        </w:tc>
        <w:tc>
          <w:tcPr>
            <w:tcW w:w="1036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1.税务机关应当通过官方网站、办税服务场所等渠道公开纳税信用评价的主体、权限、依据、程序、报送资料、救济渠道、服务指南、流程图等；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2.税务机关应当按照规定标准和程序，对纳税人的纳税信用进行评价；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3.税务机关应当接收纳税人复评申请，并按规定处理；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4.纳税人因规定情形解除而向税务机关申请补充纳税信用评价的，税务机关应按规定处理；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5.税务机关应当主动公开A级纳税人名单及相关信息，逐步开放B、M、C、D级纳税人名单及相关信息。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1.税务机关应当对纳税人的纳税信用级别实行动态调整；税务机关应当按照守信激励、失信惩戒的原则，对不同信用级别的纳税人实施分类服务和管理；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2.纳税人信用评价状态变化时，税务机关可采取适当方式通知、提醒纳税人；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税务机关应当与相关部门建立信用信息共建共享机制，推动纳税信用与其他社会信用联动管理。</w:t>
            </w:r>
          </w:p>
        </w:tc>
        <w:tc>
          <w:tcPr>
            <w:tcW w:w="4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4.法律、行政法规等规定的</w:t>
            </w:r>
            <w:r w:rsidRPr="00D66936">
              <w:rPr>
                <w:rFonts w:ascii="宋体" w:eastAsia="宋体" w:hAnsi="宋体" w:cs="宋体" w:hint="eastAsia"/>
                <w:kern w:val="0"/>
                <w:sz w:val="24"/>
                <w:szCs w:val="24"/>
              </w:rPr>
              <w:lastRenderedPageBreak/>
              <w:t>其他不履行或者不正确履行行政职责的情形。</w:t>
            </w:r>
          </w:p>
        </w:tc>
      </w:tr>
    </w:tbl>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lastRenderedPageBreak/>
        <w:br/>
      </w:r>
    </w:p>
    <w:p w:rsidR="00D66936" w:rsidRPr="00D66936" w:rsidRDefault="00D66936" w:rsidP="00D66936">
      <w:pPr>
        <w:widowControl/>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（七）行政奖励</w:t>
      </w:r>
    </w:p>
    <w:tbl>
      <w:tblPr>
        <w:tblW w:w="0" w:type="auto"/>
        <w:jc w:val="center"/>
        <w:tblCellMar>
          <w:left w:w="0" w:type="dxa"/>
          <w:right w:w="0" w:type="dxa"/>
        </w:tblCellMar>
        <w:tblLook w:val="04A0" w:firstRow="1" w:lastRow="0" w:firstColumn="1" w:lastColumn="0" w:noHBand="0" w:noVBand="1"/>
      </w:tblPr>
      <w:tblGrid>
        <w:gridCol w:w="418"/>
        <w:gridCol w:w="592"/>
        <w:gridCol w:w="418"/>
        <w:gridCol w:w="1078"/>
        <w:gridCol w:w="4395"/>
        <w:gridCol w:w="1389"/>
      </w:tblGrid>
      <w:tr w:rsidR="00D66936" w:rsidRPr="00D66936" w:rsidTr="00D66936">
        <w:trPr>
          <w:trHeight w:val="1020"/>
          <w:jc w:val="center"/>
        </w:trPr>
        <w:tc>
          <w:tcPr>
            <w:tcW w:w="67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序号</w:t>
            </w:r>
          </w:p>
        </w:tc>
        <w:tc>
          <w:tcPr>
            <w:tcW w:w="115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职权名称</w:t>
            </w:r>
          </w:p>
        </w:tc>
        <w:tc>
          <w:tcPr>
            <w:tcW w:w="67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249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161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334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1410"/>
          <w:jc w:val="center"/>
        </w:trPr>
        <w:tc>
          <w:tcPr>
            <w:tcW w:w="675"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无</w:t>
            </w:r>
          </w:p>
        </w:tc>
        <w:tc>
          <w:tcPr>
            <w:tcW w:w="11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67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kern w:val="0"/>
                <w:sz w:val="24"/>
                <w:szCs w:val="24"/>
              </w:rPr>
            </w:pPr>
          </w:p>
        </w:tc>
        <w:tc>
          <w:tcPr>
            <w:tcW w:w="249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kern w:val="0"/>
                <w:sz w:val="24"/>
                <w:szCs w:val="24"/>
              </w:rPr>
            </w:pPr>
          </w:p>
        </w:tc>
        <w:tc>
          <w:tcPr>
            <w:tcW w:w="116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kern w:val="0"/>
                <w:sz w:val="24"/>
                <w:szCs w:val="24"/>
              </w:rPr>
            </w:pPr>
          </w:p>
        </w:tc>
        <w:tc>
          <w:tcPr>
            <w:tcW w:w="334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kern w:val="0"/>
                <w:sz w:val="24"/>
                <w:szCs w:val="24"/>
              </w:rPr>
            </w:pPr>
          </w:p>
        </w:tc>
      </w:tr>
    </w:tbl>
    <w:p w:rsidR="00D66936" w:rsidRPr="00D66936" w:rsidRDefault="00D66936" w:rsidP="00D66936">
      <w:pPr>
        <w:widowControl/>
        <w:spacing w:line="450" w:lineRule="atLeast"/>
        <w:jc w:val="left"/>
        <w:rPr>
          <w:rFonts w:ascii="微软雅黑" w:eastAsia="微软雅黑" w:hAnsi="微软雅黑" w:cs="宋体"/>
          <w:kern w:val="0"/>
          <w:sz w:val="24"/>
          <w:szCs w:val="24"/>
        </w:rPr>
      </w:pPr>
      <w:r w:rsidRPr="00D66936">
        <w:rPr>
          <w:rFonts w:ascii="楷体_GB2312" w:eastAsia="楷体_GB2312" w:hAnsi="微软雅黑" w:cs="宋体" w:hint="eastAsia"/>
          <w:b/>
          <w:bCs/>
          <w:kern w:val="0"/>
          <w:sz w:val="32"/>
          <w:szCs w:val="32"/>
        </w:rPr>
        <w:t> </w:t>
      </w:r>
    </w:p>
    <w:p w:rsidR="00D66936" w:rsidRPr="00D66936" w:rsidRDefault="00D66936" w:rsidP="00D66936">
      <w:pPr>
        <w:widowControl/>
        <w:shd w:val="clear" w:color="auto" w:fill="FFFFFF"/>
        <w:spacing w:line="450" w:lineRule="atLeast"/>
        <w:jc w:val="center"/>
        <w:rPr>
          <w:rFonts w:ascii="微软雅黑" w:eastAsia="微软雅黑" w:hAnsi="微软雅黑" w:cs="宋体" w:hint="eastAsia"/>
          <w:kern w:val="0"/>
          <w:sz w:val="24"/>
          <w:szCs w:val="24"/>
        </w:rPr>
      </w:pPr>
      <w:r w:rsidRPr="00D66936">
        <w:rPr>
          <w:rFonts w:ascii="楷体" w:eastAsia="楷体" w:hAnsi="楷体" w:cs="宋体" w:hint="eastAsia"/>
          <w:b/>
          <w:bCs/>
          <w:kern w:val="0"/>
          <w:sz w:val="24"/>
          <w:szCs w:val="24"/>
        </w:rPr>
        <w:t>（八）其他</w:t>
      </w:r>
    </w:p>
    <w:tbl>
      <w:tblPr>
        <w:tblW w:w="0" w:type="auto"/>
        <w:jc w:val="center"/>
        <w:tblCellMar>
          <w:left w:w="0" w:type="dxa"/>
          <w:right w:w="0" w:type="dxa"/>
        </w:tblCellMar>
        <w:tblLook w:val="04A0" w:firstRow="1" w:lastRow="0" w:firstColumn="1" w:lastColumn="0" w:noHBand="0" w:noVBand="1"/>
      </w:tblPr>
      <w:tblGrid>
        <w:gridCol w:w="782"/>
        <w:gridCol w:w="670"/>
        <w:gridCol w:w="347"/>
        <w:gridCol w:w="1359"/>
        <w:gridCol w:w="3508"/>
        <w:gridCol w:w="1624"/>
      </w:tblGrid>
      <w:tr w:rsidR="00D66936" w:rsidRPr="00D66936" w:rsidTr="00D66936">
        <w:trPr>
          <w:trHeight w:val="600"/>
          <w:tblHeader/>
          <w:jc w:val="center"/>
        </w:trPr>
        <w:tc>
          <w:tcPr>
            <w:tcW w:w="8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lastRenderedPageBreak/>
              <w:t>序号</w:t>
            </w:r>
          </w:p>
        </w:tc>
        <w:tc>
          <w:tcPr>
            <w:tcW w:w="111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职权名称</w:t>
            </w:r>
          </w:p>
        </w:tc>
        <w:tc>
          <w:tcPr>
            <w:tcW w:w="555"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子项</w:t>
            </w:r>
          </w:p>
        </w:tc>
        <w:tc>
          <w:tcPr>
            <w:tcW w:w="2370" w:type="dxa"/>
            <w:tcBorders>
              <w:top w:val="single" w:sz="6" w:space="0" w:color="000000"/>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设定依据</w:t>
            </w:r>
          </w:p>
        </w:tc>
        <w:tc>
          <w:tcPr>
            <w:tcW w:w="1107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履责方式</w:t>
            </w:r>
          </w:p>
        </w:tc>
        <w:tc>
          <w:tcPr>
            <w:tcW w:w="468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b/>
                <w:bCs/>
                <w:kern w:val="0"/>
                <w:sz w:val="24"/>
                <w:szCs w:val="24"/>
              </w:rPr>
              <w:t>追责情形</w:t>
            </w:r>
          </w:p>
        </w:tc>
      </w:tr>
      <w:tr w:rsidR="00D66936" w:rsidRPr="00D66936" w:rsidTr="00D66936">
        <w:trPr>
          <w:trHeight w:val="3000"/>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8.1</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1" w:tgtFrame="_blank" w:history="1">
              <w:r w:rsidRPr="00D66936">
                <w:rPr>
                  <w:rFonts w:ascii="宋体" w:eastAsia="宋体" w:hAnsi="宋体" w:cs="宋体" w:hint="eastAsia"/>
                  <w:color w:val="0000FF"/>
                  <w:kern w:val="0"/>
                  <w:sz w:val="24"/>
                  <w:szCs w:val="24"/>
                </w:rPr>
                <w:t>加收滞纳金</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《中华人民共和国税收征收管理法》第三十二条。</w:t>
            </w:r>
          </w:p>
        </w:tc>
        <w:tc>
          <w:tcPr>
            <w:tcW w:w="1107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1.税务机关应当通过官方网站、办税服务场所等渠道公开加收滞纳金的主体、权限、依据、程序、救济渠道、流程图等；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2.税务机关在税款征收过程中，发现纳税人、扣缴义务人未按规定期限缴纳、解缴税款的，应当按规定加收滞纳金；</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3.对纳税人、扣缴义务人、纳税担保人应缴纳的欠税及滞纳金，可以先行缴纳欠税，再依法缴纳滞纳金；</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4.符合税收法律、法规及相关规定中不予加收滞纳金情形的，税务机关不予加收滞纳金；</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5.税务机关加收滞纳金应当开具税收票证。</w:t>
            </w:r>
          </w:p>
        </w:tc>
        <w:tc>
          <w:tcPr>
            <w:tcW w:w="468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4.未按照规定为纳税人、扣</w:t>
            </w:r>
            <w:r w:rsidRPr="00D66936">
              <w:rPr>
                <w:rFonts w:ascii="宋体" w:eastAsia="宋体" w:hAnsi="宋体" w:cs="宋体" w:hint="eastAsia"/>
                <w:kern w:val="0"/>
                <w:sz w:val="24"/>
                <w:szCs w:val="24"/>
              </w:rPr>
              <w:lastRenderedPageBreak/>
              <w:t>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3300"/>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8.2</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2" w:tgtFrame="_blank" w:history="1">
              <w:r w:rsidRPr="00D66936">
                <w:rPr>
                  <w:rFonts w:ascii="宋体" w:eastAsia="宋体" w:hAnsi="宋体" w:cs="宋体" w:hint="eastAsia"/>
                  <w:color w:val="0000FF"/>
                  <w:kern w:val="0"/>
                  <w:sz w:val="24"/>
                  <w:szCs w:val="24"/>
                </w:rPr>
                <w:t>发布欠税公告</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1.《中华人民共和国税收征收管理法》第四十五条。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2.《中华人民共和国税收征收管理法实施细则》第七十六条。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3.《欠税公告办法（试行）》（国家税务总局令第9号公布，国家税务总局令第</w:t>
            </w:r>
            <w:r w:rsidRPr="00D66936">
              <w:rPr>
                <w:rFonts w:ascii="宋体" w:eastAsia="宋体" w:hAnsi="宋体" w:cs="宋体" w:hint="eastAsia"/>
                <w:kern w:val="0"/>
                <w:sz w:val="24"/>
                <w:szCs w:val="24"/>
              </w:rPr>
              <w:lastRenderedPageBreak/>
              <w:t>44号修改）。</w:t>
            </w:r>
          </w:p>
        </w:tc>
        <w:tc>
          <w:tcPr>
            <w:tcW w:w="1107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1.税务机关应当通过官方网站、办税服务场所等渠道公开欠税公告的主体、权限、依据、程序、救济渠道、流程图等；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2.税务机关在欠税公告前，应当深入细致地对纳税人欠税情况进行确认，确保公告数据的真实、准确；</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3.税务机关应当按照权限范围按期在办税场所或者广播、电视、报纸、期刊、网络等新闻媒体上公告纳税人的欠缴税款情况。</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税务机关应当对欠缴税款的纳税人依法催缴并严格按日计算加收滞纳金，直至采取税收保全、税收强制执行措施清缴欠税。</w:t>
            </w:r>
          </w:p>
        </w:tc>
        <w:tc>
          <w:tcPr>
            <w:tcW w:w="468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1.应公告不公告或者应上报不上报，给国家税款造成损失的；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6.法律、行政法规等规定的其他不履行或者不正确履行行政职责的情形。</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r>
      <w:tr w:rsidR="00D66936" w:rsidRPr="00D66936" w:rsidTr="00D66936">
        <w:trPr>
          <w:trHeight w:val="7200"/>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8.3</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3" w:tgtFrame="_blank" w:history="1">
              <w:r w:rsidRPr="00D66936">
                <w:rPr>
                  <w:rFonts w:ascii="宋体" w:eastAsia="宋体" w:hAnsi="宋体" w:cs="宋体" w:hint="eastAsia"/>
                  <w:color w:val="0000FF"/>
                  <w:kern w:val="0"/>
                  <w:sz w:val="24"/>
                  <w:szCs w:val="24"/>
                </w:rPr>
                <w:t>对涉税专业服务机构的监管</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1.《中华人民共和国税收征收管理法实施细则》第一百一十一条。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2.《涉税专业服务监管办法（试行）》（国家税务总局公告2017年第13号发布）第二条。</w:t>
            </w:r>
          </w:p>
        </w:tc>
        <w:tc>
          <w:tcPr>
            <w:tcW w:w="1107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2.税务机关应当对涉税专业服务机构及其从事涉税服务人员进行实名制管理；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3.税务机关应当对涉税专业服务机构从事涉税专业服务的执业情况进行检查；根据举报、投诉情况进行调查；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1.涉税专业服务机构及其涉税服务人员违反《涉税专业服务监管办法（试行）》第十四条第一款</w:t>
            </w:r>
            <w:r w:rsidRPr="00D66936">
              <w:rPr>
                <w:rFonts w:ascii="宋体" w:eastAsia="宋体" w:hAnsi="宋体" w:cs="宋体" w:hint="eastAsia"/>
                <w:kern w:val="0"/>
                <w:sz w:val="24"/>
                <w:szCs w:val="24"/>
              </w:rPr>
              <w:lastRenderedPageBreak/>
              <w:t>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w:t>
            </w:r>
            <w:r w:rsidRPr="00D66936">
              <w:rPr>
                <w:rFonts w:ascii="微软雅黑" w:eastAsia="微软雅黑" w:hAnsi="微软雅黑" w:cs="宋体" w:hint="eastAsia"/>
                <w:kern w:val="0"/>
                <w:sz w:val="24"/>
                <w:szCs w:val="24"/>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w:t>
            </w:r>
            <w:r w:rsidRPr="00D66936">
              <w:rPr>
                <w:rFonts w:ascii="微软雅黑" w:eastAsia="微软雅黑" w:hAnsi="微软雅黑" w:cs="宋体" w:hint="eastAsia"/>
                <w:kern w:val="0"/>
                <w:sz w:val="24"/>
                <w:szCs w:val="24"/>
              </w:rPr>
              <w:lastRenderedPageBreak/>
              <w:t>《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税务机关应当加强对税务师行业协会的监督指导，与其他相关行业协会建立工作联系制度。税务机关可以委托行业协会对涉税专业服务机构从事涉税专业服务的执业质量进行评价。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468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1.在履行职务过程中侵害公民、法人或者其他组织合法权益的；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2.法律、行政法规等规定的其他不履行或者不正确履行行政职责的情形。</w:t>
            </w:r>
          </w:p>
        </w:tc>
      </w:tr>
      <w:tr w:rsidR="00D66936" w:rsidRPr="00D66936" w:rsidTr="00D66936">
        <w:trPr>
          <w:trHeight w:val="5400"/>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8.4</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4" w:tgtFrame="_blank" w:history="1">
              <w:r w:rsidRPr="00D66936">
                <w:rPr>
                  <w:rFonts w:ascii="宋体" w:eastAsia="宋体" w:hAnsi="宋体" w:cs="宋体" w:hint="eastAsia"/>
                  <w:color w:val="0000FF"/>
                  <w:kern w:val="0"/>
                  <w:sz w:val="24"/>
                  <w:szCs w:val="24"/>
                </w:rPr>
                <w:t>重大税务案件审理</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1.《中华人民共和国行政处罚法》第三十八条第二款。</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2.《重大税务案件审理办法》（国家税务总局令第34号公布）。</w:t>
            </w:r>
          </w:p>
        </w:tc>
        <w:tc>
          <w:tcPr>
            <w:tcW w:w="110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1.税务机关应当通过官方网站、办税服务场所等渠道公开重大税务案件审理主体、范围、依据、程序、流程图等；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2.省以下各级税务局设立重大税务案件审理委员会，负责重大税务案件的审理，拟定本机关审理委员会工作规程、议事规则等制度，审理重大税务案件，指导监督下级税务局重大税务案件审理工作；</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w:t>
            </w:r>
            <w:r w:rsidRPr="00D66936">
              <w:rPr>
                <w:rFonts w:ascii="微软雅黑" w:eastAsia="微软雅黑" w:hAnsi="微软雅黑" w:cs="宋体" w:hint="eastAsia"/>
                <w:kern w:val="0"/>
                <w:sz w:val="24"/>
                <w:szCs w:val="24"/>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lastRenderedPageBreak/>
              <w:t>4.稽查局应当按照重大税务案件审理意见书制作税务处理处罚决定等相关文书，加盖稽查局印章后送达执行。</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税务机关应当加强对重大税务案件审理意见执行情况的监督，各级税务局督察内审部门应当加强对重大税务案件审理工作的监督。</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46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1.在履行职务过程中侵害公民、法人或者其他组织合法权益的；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2.法律、行政法规等规定的其他不履行或者不正确履行行政职责的情形。</w:t>
            </w:r>
          </w:p>
        </w:tc>
      </w:tr>
      <w:tr w:rsidR="00D66936" w:rsidRPr="00D66936" w:rsidTr="00D66936">
        <w:trPr>
          <w:trHeight w:val="6015"/>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8.5</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5" w:tgtFrame="_blank" w:history="1">
              <w:r w:rsidRPr="00D66936">
                <w:rPr>
                  <w:rFonts w:ascii="宋体" w:eastAsia="宋体" w:hAnsi="宋体" w:cs="宋体" w:hint="eastAsia"/>
                  <w:color w:val="0000FF"/>
                  <w:kern w:val="0"/>
                  <w:sz w:val="24"/>
                  <w:szCs w:val="24"/>
                </w:rPr>
                <w:t>税务登记</w:t>
              </w:r>
            </w:hyperlink>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6" w:tgtFrame="_blank" w:history="1">
              <w:r w:rsidRPr="00D66936">
                <w:rPr>
                  <w:rFonts w:ascii="宋体" w:eastAsia="宋体" w:hAnsi="宋体" w:cs="宋体" w:hint="eastAsia"/>
                  <w:color w:val="0000FF"/>
                  <w:kern w:val="0"/>
                  <w:sz w:val="24"/>
                  <w:szCs w:val="24"/>
                </w:rPr>
                <w:t> </w:t>
              </w:r>
            </w:hyperlink>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br/>
            </w:r>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1.《中华人民共和国税收征收管理法》第十五条第一款、第三款，第十六条。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2.《税务登记管理办法》（国家税务总局令第7号公布，国家税</w:t>
            </w:r>
            <w:r w:rsidRPr="00D66936">
              <w:rPr>
                <w:rFonts w:ascii="宋体" w:eastAsia="宋体" w:hAnsi="宋体" w:cs="宋体" w:hint="eastAsia"/>
                <w:kern w:val="0"/>
                <w:sz w:val="24"/>
                <w:szCs w:val="24"/>
              </w:rPr>
              <w:lastRenderedPageBreak/>
              <w:t>务总局令第36号、第44号、第48号修改）第三条。</w:t>
            </w:r>
          </w:p>
        </w:tc>
        <w:tc>
          <w:tcPr>
            <w:tcW w:w="110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税务机关应当通过官方网站、办税服务场所等渠道公开税务登记的主体、权限、依据、程序、报送资料、救济渠道、服务指南、流程图等。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（一）设立税务登记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1.税务机关应当受理未实行“多证合一”登记模式的纳税人税务登记申报，按规定发放税务登记证件；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2.税务机关无需对已实行“多证合一”登记模式的纳税人再次进</w:t>
            </w:r>
            <w:r w:rsidRPr="00D66936">
              <w:rPr>
                <w:rFonts w:ascii="宋体" w:eastAsia="宋体" w:hAnsi="宋体" w:cs="宋体" w:hint="eastAsia"/>
                <w:kern w:val="0"/>
                <w:sz w:val="24"/>
                <w:szCs w:val="24"/>
              </w:rPr>
              <w:lastRenderedPageBreak/>
              <w:t>行税务登记，不再发放税务登记证。在其办理涉税事宜时，及时采集，陆续补齐其他必要涉税基础信息。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（二）扣缴税款登记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1.已办理税务登记的扣缴义务人向税务登记地税务机关申报办理扣缴税款登记的，税务机关应当受理扣缴义务人扣缴税款登记申报；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2.税务机关应当发放扣缴税款登记证，但对已办理税务登记的扣缴义务人，可以只在其税务登记证件上登记扣缴税款事项，不再发给扣缴税款登记证件。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（三）变更税务登记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1.税务机关应当受理未实行“多证合一”登记模式的纳税人变更税务登记申报，变更登记涉及税务登记证件内容变化的，按变更后的内容重新发放税务登记证件；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2.“多证合一”纳税人工商登记信息发生变更（除生产经营地、财务负责人、核算方式等信息外）的，税务机关应当接收通过信息交换平台共享的工商变更信息并更新税务系统内纳税人对应</w:t>
            </w:r>
            <w:r w:rsidRPr="00D66936">
              <w:rPr>
                <w:rFonts w:ascii="宋体" w:eastAsia="宋体" w:hAnsi="宋体" w:cs="宋体" w:hint="eastAsia"/>
                <w:kern w:val="0"/>
                <w:sz w:val="24"/>
                <w:szCs w:val="24"/>
              </w:rPr>
              <w:lastRenderedPageBreak/>
              <w:t>信息；“多证合一”纳税人生产经营地、财务负责人、核算方式等信息发生变化时，向主管税务机关申报变更。主管税务机关应将变更后的生产经营地、财务负责人、核算方式等信息即时共享至信息交换平台。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（四）停复业登记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1.税务机关应当受理实行定期定额征收方式个体工商户停业登记申报，收存税务登记证件及副本（已实行“多证合一”的纳税人除外）、发票领用簿、未使用完的发票和其他税务证件，办理停业登记；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2.税务机关应当受理个体工商户复业申报，返还税务登记证件（已实行“多证合一”的纳税人除外）、发票领用簿及停业前领用的发票，办理复业登记。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（五）跨区域涉税事项报验管理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1.机构所在地的税务机关应当接收纳税人填报的《跨区域涉税事项报告表》；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2.经营地的税务机关应当为首次在经营地办理涉税事宜的纳税人办理跨区域涉税事项报验；并在纳税人跨区域经营活动结束后，</w:t>
            </w:r>
            <w:r w:rsidRPr="00D66936">
              <w:rPr>
                <w:rFonts w:ascii="宋体" w:eastAsia="宋体" w:hAnsi="宋体" w:cs="宋体" w:hint="eastAsia"/>
                <w:kern w:val="0"/>
                <w:sz w:val="24"/>
                <w:szCs w:val="24"/>
              </w:rPr>
              <w:lastRenderedPageBreak/>
              <w:t>接收并核对纳税人填报的《经营地涉税事项反馈表》；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3.纳税人跨区域经营合同延期的，经营地或机构所在地的税务机关应当为其办理报验管理有效期限延期手续；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4.机构所在地和经营地的税务机关之间应当传递、实时共享跨区域报验管理事项的报告、报验、延期、反馈等信息。</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（六）税务注销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2.未办理过涉税事宜的纳税人，主动到税务机关办理清税的，税</w:t>
            </w:r>
            <w:r w:rsidRPr="00D66936">
              <w:rPr>
                <w:rFonts w:ascii="宋体" w:eastAsia="宋体" w:hAnsi="宋体" w:cs="宋体" w:hint="eastAsia"/>
                <w:kern w:val="0"/>
                <w:sz w:val="24"/>
                <w:szCs w:val="24"/>
              </w:rPr>
              <w:lastRenderedPageBreak/>
              <w:t>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3.对向市场监管部门申请一般注销的纳税人，按规定出具清税文书。其中，对符合“承诺制”容缺办理条件的纳税人，即时出具清税文书；</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4.处于非正常状态纳税人在办理税务注销前，需先解除非正常状态，补办纳税申报手续。符合规定情形的，税务机关可打印相应税种和相关附加的《批量零申报确认表》，经纳税人确认后，进行批量处理；</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5.对向税务机关办理注销登记的纳税人，结清应纳税款、多退（免）税款、滞纳金和罚款，缴销发票、相关证件等税务事项后，应当注销税务登记证件；</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6.经人民法院裁定宣告破产的纳税人，持人民法院终结破产程序</w:t>
            </w:r>
            <w:r w:rsidRPr="00D66936">
              <w:rPr>
                <w:rFonts w:ascii="宋体" w:eastAsia="宋体" w:hAnsi="宋体" w:cs="宋体" w:hint="eastAsia"/>
                <w:kern w:val="0"/>
                <w:sz w:val="24"/>
                <w:szCs w:val="24"/>
              </w:rPr>
              <w:lastRenderedPageBreak/>
              <w:t>裁定书向税务机关申请税务注销的，税务机关即时出具清税文书，按照有关规定核销“死欠”。</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1.税务机关应当加强税务登记管理，可以采取实地调查、上门验证等方法；</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2.税务机关应当对扣缴义务人是否如实申报代扣代缴税款有关情况进行监督和检查，防范扣缴义务人不履行税法义务带来的税收管理风险；</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3.税务机关应当加强跨区域涉税事项报验管理，机构所在地的税务机关对纳税人已抵减税款、在经营地已预缴税款和应预缴税款进行分析、比对，发现疑点的，及时组织应对。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税务机关应当将税务登记相关信息推送到信息共享交换平台。</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46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1.税务人员徇私舞弊或者玩忽职守，违反规定为纳税人办理税务登记的；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2.滥用职权，故意刁难纳税人、扣缴义务人的；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3.利用职务上的便利，收受或者索取纳税人、扣缴义务人财物或者谋取其他不正当利益的；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5940"/>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8.6</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7" w:tgtFrame="_blank" w:history="1">
              <w:r w:rsidRPr="00D66936">
                <w:rPr>
                  <w:rFonts w:ascii="宋体" w:eastAsia="宋体" w:hAnsi="宋体" w:cs="宋体" w:hint="eastAsia"/>
                  <w:color w:val="0000FF"/>
                  <w:kern w:val="0"/>
                  <w:sz w:val="24"/>
                  <w:szCs w:val="24"/>
                </w:rPr>
                <w:t>增值税一般纳税人资格登记（转登记）</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1.《中华人民共和国增值税暂行条例》第十三条。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2.《增值税一般纳税人登记管理办法》（国家税务总局令第43号公布）。</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3.《财政部 税务总局关于统一增值税小规模纳税人标准的通知》（财税〔2018〕33号）。</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4.《国家税务总局关于关于明确二手车经销等若干增值税征管问题的公告》(国家税务总局公</w:t>
            </w:r>
            <w:r w:rsidRPr="00D66936">
              <w:rPr>
                <w:rFonts w:ascii="宋体" w:eastAsia="宋体" w:hAnsi="宋体" w:cs="宋体" w:hint="eastAsia"/>
                <w:kern w:val="0"/>
                <w:sz w:val="24"/>
                <w:szCs w:val="24"/>
              </w:rPr>
              <w:lastRenderedPageBreak/>
              <w:t>告2020年第9号)第六条。</w:t>
            </w:r>
          </w:p>
        </w:tc>
        <w:tc>
          <w:tcPr>
            <w:tcW w:w="1107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1.税务机关应当通过官方网站、办税服务场所等渠道公开增值税一般纳税人资格登记的主体、权限、依据、程序、报送资料、救济渠道、服务指南、流程图等；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2.纳税人申报办理一般纳税人登记信息与税务登记信息一致的，主管税务机关应当当场登记；不一致或者不符合填列要求的，当场告知需要补正的内容；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4.税务机关应当按照符合条件的增值税一般纳税人的要求，为其办理转登记为小规模纳税人。</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税务机关应当加强对税收风险的管理。对税收遵从度低的一般纳税人，主管税务机关可以实行纳税辅导期管理。</w:t>
            </w:r>
          </w:p>
        </w:tc>
        <w:tc>
          <w:tcPr>
            <w:tcW w:w="468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w:t>
            </w:r>
            <w:r w:rsidRPr="00D66936">
              <w:rPr>
                <w:rFonts w:ascii="宋体" w:eastAsia="宋体" w:hAnsi="宋体" w:cs="宋体" w:hint="eastAsia"/>
                <w:kern w:val="0"/>
                <w:sz w:val="24"/>
                <w:szCs w:val="24"/>
              </w:rPr>
              <w:lastRenderedPageBreak/>
              <w:t>者不正确履行行政职责的情形。</w:t>
            </w:r>
          </w:p>
        </w:tc>
      </w:tr>
      <w:tr w:rsidR="00D66936" w:rsidRPr="00D66936" w:rsidTr="00D66936">
        <w:trPr>
          <w:trHeight w:val="6300"/>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8.7</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8" w:tgtFrame="_blank" w:history="1">
              <w:r w:rsidRPr="00D66936">
                <w:rPr>
                  <w:rFonts w:ascii="宋体" w:eastAsia="宋体" w:hAnsi="宋体" w:cs="宋体" w:hint="eastAsia"/>
                  <w:color w:val="0000FF"/>
                  <w:kern w:val="0"/>
                  <w:sz w:val="24"/>
                  <w:szCs w:val="24"/>
                </w:rPr>
                <w:t>代开发票</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1.《中华人民共和国发票管理办法》第十六条。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2.《财政部 国家税务总局关于全面推开营业税改征增值税试点的通知》（财税〔2016〕36号）附件1</w:t>
            </w:r>
            <w:r w:rsidRPr="00D66936">
              <w:rPr>
                <w:rFonts w:ascii="宋体" w:eastAsia="宋体" w:hAnsi="宋体" w:cs="宋体" w:hint="eastAsia"/>
                <w:kern w:val="0"/>
                <w:sz w:val="24"/>
                <w:szCs w:val="24"/>
              </w:rPr>
              <w:lastRenderedPageBreak/>
              <w:t>第五十四条。</w:t>
            </w:r>
          </w:p>
        </w:tc>
        <w:tc>
          <w:tcPr>
            <w:tcW w:w="110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1.税务机关应当通过官方网站、办税服务场所等渠道公开代开发票的主体、权限、依据、程序、报送资料、救济渠道、服务指南、流程图等；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需要临时使用发票的单位和个人，可以根据规定向税务机关申请代开发票。依照税收法律、行政法规规定应当缴纳税款的，税务机关应当先征收税款，再开具发票。税务机关根据发票管理的需要，可以按照国务院税务主管部门的规定委托其他单位代开发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3.税务机关应当与受托代开发票的单位签订协议，明确代开发票的种类、对象、内容和相关责任等内容；</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4.已办理税务登记的小规模纳税人（包括个体经营者）以及国家税务总局确定的其他可予代开增值税专用发票的纳税人发生增值税应税行为、需要开具增值税专用发票时，可向其主管税务机关申请代开；</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5.选择自行开具增值税专用发票的小规模纳税人，税务机关不再为其代开增值税专用发票。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1.税务机关为纳税人代开发票后，如果纳税人发生销货退回或销售折让的，必须在收回原发票并注明“作废”字样后重新开具销售发票或取得对方有效证明后开具红字发票；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2.非法代开发票的，依照有关规定处罚。</w:t>
            </w:r>
          </w:p>
        </w:tc>
        <w:tc>
          <w:tcPr>
            <w:tcW w:w="46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1.利用职权之便，故意刁难使用发票的单位和个人，或者有违反发票管理法规行为的；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w:t>
            </w:r>
            <w:r w:rsidRPr="00D66936">
              <w:rPr>
                <w:rFonts w:ascii="宋体" w:eastAsia="宋体" w:hAnsi="宋体" w:cs="宋体" w:hint="eastAsia"/>
                <w:kern w:val="0"/>
                <w:sz w:val="24"/>
                <w:szCs w:val="24"/>
              </w:rPr>
              <w:lastRenderedPageBreak/>
              <w:t>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5.法律、行政法规等规定的其他不履行或者不正确履行行政职责的情形。</w:t>
            </w:r>
          </w:p>
        </w:tc>
      </w:tr>
      <w:tr w:rsidR="00D66936" w:rsidRPr="00D66936" w:rsidTr="00D66936">
        <w:trPr>
          <w:trHeight w:val="4605"/>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8.8</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29" w:tgtFrame="_blank" w:history="1">
              <w:r w:rsidRPr="00D66936">
                <w:rPr>
                  <w:rFonts w:ascii="宋体" w:eastAsia="宋体" w:hAnsi="宋体" w:cs="宋体" w:hint="eastAsia"/>
                  <w:color w:val="0000FF"/>
                  <w:kern w:val="0"/>
                  <w:sz w:val="24"/>
                  <w:szCs w:val="24"/>
                </w:rPr>
                <w:t>通知出入境管理机关阻止欠税人出境</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1.《中华人民共和国税收征收管理法》第四十四条。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2.《中华人民共和国税收征收管理法实施细则》第七十四条。</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3.《阻止欠税人出境实施办法》（国税发〔1996〕215号)第三条。</w:t>
            </w:r>
          </w:p>
        </w:tc>
        <w:tc>
          <w:tcPr>
            <w:tcW w:w="110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一、相关程序和要求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1.税务机关应当通过官方网站、办税服务场所等渠道公开阻止欠税人出境的主体、权限、依据、程序、救济渠道、流程图等；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2.阻止欠税人出境由县级（含）以上税务机关申请，报省税务机关审核批准，由审批机关填写《边控对象通知书》，函请同级出入境管理机关办理边控手续；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3.税务机关应当将阻止出境决定书送达欠税人，告知其阻止出境的理由、依据以及申请行政复议或者提起行政诉讼的途径和期限。</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二、事中事后监管措施</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1.需要延长布控期限的，税务机关应当及时办理续控手续；</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2.在对欠税人进行控制期间，税务机关应采取措施，尽快使欠税人完税。</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三、部门间职责衔接</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因税收违法行为移送法院审理的当事人由法院依照法律规定处理。</w:t>
            </w:r>
          </w:p>
        </w:tc>
        <w:tc>
          <w:tcPr>
            <w:tcW w:w="468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1.利用职务上的便利，收受或者索取纳税人财物或者谋取其他不正当利益的；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4.未按照规定为纳税人、扣缴义务人、检举人保密的；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5.法律、行政法规等规定的其他不履行或者不正确履行行政职责的情形。</w:t>
            </w:r>
          </w:p>
        </w:tc>
      </w:tr>
      <w:tr w:rsidR="00D66936" w:rsidRPr="00D66936" w:rsidTr="00D66936">
        <w:trPr>
          <w:trHeight w:val="6000"/>
          <w:jc w:val="center"/>
        </w:trPr>
        <w:tc>
          <w:tcPr>
            <w:tcW w:w="870" w:type="dxa"/>
            <w:tcBorders>
              <w:top w:val="single" w:sz="6" w:space="0" w:color="auto"/>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center"/>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lastRenderedPageBreak/>
              <w:t>8.9</w:t>
            </w:r>
          </w:p>
        </w:tc>
        <w:tc>
          <w:tcPr>
            <w:tcW w:w="111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hyperlink r:id="rId130" w:tgtFrame="_blank" w:history="1">
              <w:r w:rsidRPr="00D66936">
                <w:rPr>
                  <w:rFonts w:ascii="宋体" w:eastAsia="宋体" w:hAnsi="宋体" w:cs="宋体" w:hint="eastAsia"/>
                  <w:color w:val="0000FF"/>
                  <w:kern w:val="0"/>
                  <w:sz w:val="24"/>
                  <w:szCs w:val="24"/>
                </w:rPr>
                <w:t>收缴或停供发票</w:t>
              </w:r>
            </w:hyperlink>
          </w:p>
        </w:tc>
        <w:tc>
          <w:tcPr>
            <w:tcW w:w="555"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jc w:val="left"/>
              <w:rPr>
                <w:rFonts w:ascii="宋体" w:eastAsia="宋体" w:hAnsi="宋体" w:cs="宋体" w:hint="eastAsia"/>
                <w:kern w:val="0"/>
                <w:sz w:val="24"/>
                <w:szCs w:val="24"/>
              </w:rPr>
            </w:pPr>
          </w:p>
        </w:tc>
        <w:tc>
          <w:tcPr>
            <w:tcW w:w="2370" w:type="dxa"/>
            <w:tcBorders>
              <w:top w:val="single" w:sz="6" w:space="0" w:color="auto"/>
              <w:left w:val="single" w:sz="6" w:space="0" w:color="auto"/>
              <w:bottom w:val="single" w:sz="6" w:space="0" w:color="000000"/>
              <w:right w:val="single" w:sz="6" w:space="0" w:color="000000"/>
            </w:tcBorders>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kern w:val="0"/>
                <w:sz w:val="24"/>
                <w:szCs w:val="24"/>
              </w:rPr>
            </w:pPr>
            <w:r w:rsidRPr="00D66936">
              <w:rPr>
                <w:rFonts w:ascii="宋体" w:eastAsia="宋体" w:hAnsi="宋体" w:cs="宋体" w:hint="eastAsia"/>
                <w:kern w:val="0"/>
                <w:sz w:val="24"/>
                <w:szCs w:val="24"/>
              </w:rPr>
              <w:t>《中华人民共和国税收征收管理法》第七十二条。</w:t>
            </w:r>
          </w:p>
        </w:tc>
        <w:tc>
          <w:tcPr>
            <w:tcW w:w="1107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相关程序和要求</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1.税务机关应当通过官方网站、办税服务场所等渠道公开收缴或停供发票的主体、权限、依据、程序、救济渠道、流程图等；</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2.纳税人、扣缴义务人有税收征管法规定的税收违法行为，拒不接受税务机关处理的，税务机关可以收缴其发票或者停止向其发售发票；</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tc>
        <w:tc>
          <w:tcPr>
            <w:tcW w:w="468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税务机关及其工作人员履行行政职责存在以下情形的，应当承担相应责任：</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1.利用职权之便，故意刁难印制、使用发票的单位和个人，或者有违反发票管理法规行为的；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2.利用职务上的便利，收受或者索取纳税人、扣缴义务人财物或者谋</w:t>
            </w:r>
            <w:r w:rsidRPr="00D66936">
              <w:rPr>
                <w:rFonts w:ascii="宋体" w:eastAsia="宋体" w:hAnsi="宋体" w:cs="宋体" w:hint="eastAsia"/>
                <w:kern w:val="0"/>
                <w:sz w:val="24"/>
                <w:szCs w:val="24"/>
              </w:rPr>
              <w:lastRenderedPageBreak/>
              <w:t>取其他不正当利益的；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3.徇私舞弊或者玩忽职守，不征或者少征应征税款，致使国家税收遭受重大损失的；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4.滥用职权，故意刁难纳税人、扣缴义务人的；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5.未按照规定为纳税人、扣缴义务人保密的；</w:t>
            </w:r>
          </w:p>
          <w:p w:rsidR="00D66936" w:rsidRPr="00D66936" w:rsidRDefault="00D66936" w:rsidP="00D66936">
            <w:pPr>
              <w:widowControl/>
              <w:spacing w:line="450" w:lineRule="atLeast"/>
              <w:jc w:val="left"/>
              <w:textAlignment w:val="center"/>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6.法律、行政法规等规定的其他不履行或者不正确履行行政职责的情形。</w:t>
            </w:r>
          </w:p>
        </w:tc>
      </w:tr>
    </w:tbl>
    <w:p w:rsidR="00D66936" w:rsidRPr="00D66936" w:rsidRDefault="00D66936" w:rsidP="00D66936">
      <w:pPr>
        <w:widowControl/>
        <w:shd w:val="clear" w:color="auto" w:fill="FFFFFF"/>
        <w:spacing w:line="450" w:lineRule="atLeast"/>
        <w:jc w:val="left"/>
        <w:rPr>
          <w:rFonts w:ascii="微软雅黑" w:eastAsia="微软雅黑" w:hAnsi="微软雅黑" w:cs="宋体" w:hint="eastAsia"/>
          <w:kern w:val="0"/>
          <w:sz w:val="24"/>
          <w:szCs w:val="24"/>
        </w:rPr>
      </w:pPr>
    </w:p>
    <w:p w:rsidR="00D66936" w:rsidRPr="00D66936" w:rsidRDefault="00D66936" w:rsidP="00D66936">
      <w:pPr>
        <w:widowControl/>
        <w:spacing w:line="360" w:lineRule="atLeast"/>
        <w:jc w:val="center"/>
        <w:rPr>
          <w:rFonts w:ascii="微软雅黑" w:eastAsia="微软雅黑" w:hAnsi="微软雅黑" w:cs="宋体" w:hint="eastAsia"/>
          <w:kern w:val="0"/>
          <w:sz w:val="24"/>
          <w:szCs w:val="24"/>
        </w:rPr>
      </w:pPr>
      <w:r w:rsidRPr="00D66936">
        <w:rPr>
          <w:rFonts w:ascii="黑体" w:eastAsia="黑体" w:hAnsi="黑体" w:cs="宋体" w:hint="eastAsia"/>
          <w:b/>
          <w:bCs/>
          <w:kern w:val="0"/>
          <w:sz w:val="27"/>
          <w:szCs w:val="27"/>
        </w:rPr>
        <w:t>三、附 则</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微软雅黑" w:eastAsia="微软雅黑" w:hAnsi="微软雅黑" w:cs="宋体" w:hint="eastAsia"/>
          <w:kern w:val="0"/>
          <w:sz w:val="24"/>
          <w:szCs w:val="24"/>
        </w:rPr>
        <w:t xml:space="preserve">　　</w:t>
      </w:r>
      <w:r w:rsidRPr="00D66936">
        <w:rPr>
          <w:rFonts w:ascii="宋体" w:eastAsia="宋体" w:hAnsi="宋体" w:cs="宋体" w:hint="eastAsia"/>
          <w:kern w:val="0"/>
          <w:sz w:val="24"/>
          <w:szCs w:val="24"/>
        </w:rPr>
        <w:t>（一）总则规定的国家税务总局朔州市平鲁区税务局应当承担的主要职责，未列入权责事项表的，国家税务总局朔州市平鲁区税务局应根据法律法</w:t>
      </w:r>
      <w:r w:rsidRPr="00D66936">
        <w:rPr>
          <w:rFonts w:ascii="宋体" w:eastAsia="宋体" w:hAnsi="宋体" w:cs="宋体" w:hint="eastAsia"/>
          <w:kern w:val="0"/>
          <w:sz w:val="24"/>
          <w:szCs w:val="24"/>
        </w:rPr>
        <w:lastRenderedPageBreak/>
        <w:t>规、税务部门规章、“三定”规定和党中央、国务院有关部署，全面正确履行相关职责。</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（二）未按权责事项表正确履职并产生追责情形的，由相关部门按照党的纪律和国家法律法规进行处理。</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三）国家税务总局朔州市平鲁区税务局要以方便行政相对人为导向，落实透明、高效、便民的原则，编制并公布行政权力运行流程图和服务指南或工作规范，切实减少工作环节，规范自由裁量权，提高行政权力运行的科学化、规范化水平。</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（四）根据立法变化、机构和职能调整等情况，由国家税务总局朔州市平鲁区税务局按规定程序相应调整更新权责清单。</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w:t>
      </w:r>
    </w:p>
    <w:p w:rsidR="00D66936" w:rsidRPr="00D66936" w:rsidRDefault="00D66936" w:rsidP="00D66936">
      <w:pPr>
        <w:widowControl/>
        <w:spacing w:line="450" w:lineRule="atLeast"/>
        <w:jc w:val="left"/>
        <w:rPr>
          <w:rFonts w:ascii="微软雅黑" w:eastAsia="微软雅黑" w:hAnsi="微软雅黑" w:cs="宋体" w:hint="eastAsia"/>
          <w:kern w:val="0"/>
          <w:sz w:val="24"/>
          <w:szCs w:val="24"/>
        </w:rPr>
      </w:pPr>
      <w:r w:rsidRPr="00D66936">
        <w:rPr>
          <w:rFonts w:ascii="宋体" w:eastAsia="宋体" w:hAnsi="宋体" w:cs="宋体" w:hint="eastAsia"/>
          <w:kern w:val="0"/>
          <w:sz w:val="24"/>
          <w:szCs w:val="24"/>
        </w:rPr>
        <w:t xml:space="preserve">　　 附注：公布《国家税务总局朔州市平鲁区税务局权力和责任清单》，旨在听取社会意见，接受社会监督（监督电话：12366，邮箱：</w:t>
      </w:r>
      <w:hyperlink r:id="rId131" w:history="1">
        <w:r w:rsidRPr="00D66936">
          <w:rPr>
            <w:rFonts w:ascii="宋体" w:eastAsia="宋体" w:hAnsi="宋体" w:cs="宋体" w:hint="eastAsia"/>
            <w:color w:val="0000FF"/>
            <w:kern w:val="0"/>
            <w:sz w:val="24"/>
            <w:szCs w:val="24"/>
          </w:rPr>
          <w:t>1752960301@qq.com</w:t>
        </w:r>
      </w:hyperlink>
      <w:r w:rsidRPr="00D66936">
        <w:rPr>
          <w:rFonts w:ascii="宋体" w:eastAsia="宋体" w:hAnsi="宋体" w:cs="宋体" w:hint="eastAsia"/>
          <w:kern w:val="0"/>
          <w:sz w:val="24"/>
          <w:szCs w:val="24"/>
        </w:rPr>
        <w:t>）</w:t>
      </w:r>
    </w:p>
    <w:p w:rsidR="00D66936" w:rsidRPr="00D66936" w:rsidRDefault="00D66936" w:rsidP="00D66936">
      <w:pPr>
        <w:widowControl/>
        <w:spacing w:line="360" w:lineRule="atLeast"/>
        <w:jc w:val="center"/>
        <w:rPr>
          <w:rFonts w:ascii="微软雅黑" w:eastAsia="微软雅黑" w:hAnsi="微软雅黑" w:cs="宋体" w:hint="eastAsia"/>
          <w:kern w:val="0"/>
          <w:sz w:val="24"/>
          <w:szCs w:val="24"/>
        </w:rPr>
      </w:pPr>
      <w:r w:rsidRPr="00D66936">
        <w:rPr>
          <w:rFonts w:ascii="黑体" w:eastAsia="黑体" w:hAnsi="黑体" w:cs="宋体" w:hint="eastAsia"/>
          <w:kern w:val="0"/>
          <w:sz w:val="27"/>
          <w:szCs w:val="27"/>
        </w:rPr>
        <w:br/>
      </w:r>
    </w:p>
    <w:p w:rsidR="00D66936" w:rsidRPr="00D66936" w:rsidRDefault="00D66936" w:rsidP="00D66936">
      <w:pPr>
        <w:widowControl/>
        <w:spacing w:line="360" w:lineRule="atLeast"/>
        <w:ind w:firstLine="645"/>
        <w:jc w:val="left"/>
        <w:rPr>
          <w:rFonts w:ascii="微软雅黑" w:eastAsia="微软雅黑" w:hAnsi="微软雅黑" w:cs="宋体" w:hint="eastAsia"/>
          <w:kern w:val="0"/>
          <w:sz w:val="24"/>
          <w:szCs w:val="24"/>
        </w:rPr>
      </w:pPr>
    </w:p>
    <w:p w:rsidR="00B85C62" w:rsidRPr="00D66936" w:rsidRDefault="00B85C62">
      <w:bookmarkStart w:id="0" w:name="_GoBack"/>
      <w:bookmarkEnd w:id="0"/>
    </w:p>
    <w:sectPr w:rsidR="00B85C62" w:rsidRPr="00D66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36"/>
    <w:rsid w:val="00B85C62"/>
    <w:rsid w:val="00D6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1644-6E59-4347-AEC3-0095120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669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936"/>
    <w:rPr>
      <w:rFonts w:ascii="宋体" w:eastAsia="宋体" w:hAnsi="宋体" w:cs="宋体"/>
      <w:b/>
      <w:bCs/>
      <w:kern w:val="36"/>
      <w:sz w:val="48"/>
      <w:szCs w:val="48"/>
    </w:rPr>
  </w:style>
  <w:style w:type="paragraph" w:customStyle="1" w:styleId="msonormal0">
    <w:name w:val="msonormal"/>
    <w:basedOn w:val="a"/>
    <w:rsid w:val="00D6693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669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6936"/>
    <w:rPr>
      <w:b/>
      <w:bCs/>
    </w:rPr>
  </w:style>
  <w:style w:type="character" w:styleId="a5">
    <w:name w:val="Hyperlink"/>
    <w:basedOn w:val="a0"/>
    <w:uiPriority w:val="99"/>
    <w:semiHidden/>
    <w:unhideWhenUsed/>
    <w:rsid w:val="00D66936"/>
    <w:rPr>
      <w:color w:val="0000FF"/>
      <w:u w:val="single"/>
    </w:rPr>
  </w:style>
  <w:style w:type="character" w:styleId="a6">
    <w:name w:val="FollowedHyperlink"/>
    <w:basedOn w:val="a0"/>
    <w:uiPriority w:val="99"/>
    <w:semiHidden/>
    <w:unhideWhenUsed/>
    <w:rsid w:val="00D669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80698">
      <w:bodyDiv w:val="1"/>
      <w:marLeft w:val="0"/>
      <w:marRight w:val="0"/>
      <w:marTop w:val="0"/>
      <w:marBottom w:val="0"/>
      <w:divBdr>
        <w:top w:val="none" w:sz="0" w:space="0" w:color="auto"/>
        <w:left w:val="none" w:sz="0" w:space="0" w:color="auto"/>
        <w:bottom w:val="none" w:sz="0" w:space="0" w:color="auto"/>
        <w:right w:val="none" w:sz="0" w:space="0" w:color="auto"/>
      </w:divBdr>
      <w:divsChild>
        <w:div w:id="127108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anxi.chinatax.gov.cn/xzzfgsptWeb/jcxxweb/swffj/22334" TargetMode="External"/><Relationship Id="rId21" Type="http://schemas.openxmlformats.org/officeDocument/2006/relationships/hyperlink" Target="http://shanxi.chinatax.gov.cn/xzzfgsptWeb/jcxxweb/swffj/14363" TargetMode="External"/><Relationship Id="rId42" Type="http://schemas.openxmlformats.org/officeDocument/2006/relationships/hyperlink" Target="http://shanxi.chinatax.gov.cn/xzzfgsptWeb/jcxxweb/swffj/15029" TargetMode="External"/><Relationship Id="rId63" Type="http://schemas.openxmlformats.org/officeDocument/2006/relationships/hyperlink" Target="http://shanxi.chinatax.gov.cn/xzzfgsptWeb/jcxxweb/swffj/17959" TargetMode="External"/><Relationship Id="rId84" Type="http://schemas.openxmlformats.org/officeDocument/2006/relationships/hyperlink" Target="http://shanxi.chinatax.gov.cn/xzzfgsptWeb/jcxxweb/swffj/19528" TargetMode="External"/><Relationship Id="rId16" Type="http://schemas.openxmlformats.org/officeDocument/2006/relationships/hyperlink" Target="http://shanxi.chinatax.gov.cn/xzzfgsptWeb/jcxxweb/swffj/14146" TargetMode="External"/><Relationship Id="rId107" Type="http://schemas.openxmlformats.org/officeDocument/2006/relationships/hyperlink" Target="http://shanxi.chinatax.gov.cn/xzzfgsptWeb/jcxxweb/swffj/21834" TargetMode="External"/><Relationship Id="rId11" Type="http://schemas.openxmlformats.org/officeDocument/2006/relationships/hyperlink" Target="http://shanxi.chinatax.gov.cn/xzzfgsptWeb/jcxxweb/swffj/14033" TargetMode="External"/><Relationship Id="rId32" Type="http://schemas.openxmlformats.org/officeDocument/2006/relationships/hyperlink" Target="http://shanxi.chinatax.gov.cn/xzzfgsptWeb/jcxxweb/swffj/14620" TargetMode="External"/><Relationship Id="rId37" Type="http://schemas.openxmlformats.org/officeDocument/2006/relationships/hyperlink" Target="http://shanxi.chinatax.gov.cn/xzzfgsptWeb/jcxxweb/swffj/14844" TargetMode="External"/><Relationship Id="rId53" Type="http://schemas.openxmlformats.org/officeDocument/2006/relationships/hyperlink" Target="http://shanxi.chinatax.gov.cn/xzzfgsptWeb/jcxxweb/swffj/15486" TargetMode="External"/><Relationship Id="rId58" Type="http://schemas.openxmlformats.org/officeDocument/2006/relationships/hyperlink" Target="http://shanxi.chinatax.gov.cn/xzzfgsptWeb/jcxxweb/swffj/17727" TargetMode="External"/><Relationship Id="rId74" Type="http://schemas.openxmlformats.org/officeDocument/2006/relationships/hyperlink" Target="http://shanxi.chinatax.gov.cn/xzzfgsptWeb/jcxxweb/swffj/18815" TargetMode="External"/><Relationship Id="rId79" Type="http://schemas.openxmlformats.org/officeDocument/2006/relationships/hyperlink" Target="http://shanxi.chinatax.gov.cn/xzzfgsptWeb/jcxxweb/swffj/19238" TargetMode="External"/><Relationship Id="rId102" Type="http://schemas.openxmlformats.org/officeDocument/2006/relationships/hyperlink" Target="http://shanxi.chinatax.gov.cn/xzzfgsptWeb/jcxxweb/swffj/21753" TargetMode="External"/><Relationship Id="rId123" Type="http://schemas.openxmlformats.org/officeDocument/2006/relationships/hyperlink" Target="http://shanxi.chinatax.gov.cn/xzzfgsptWeb/jcxxweb/swffj/22492" TargetMode="External"/><Relationship Id="rId128" Type="http://schemas.openxmlformats.org/officeDocument/2006/relationships/hyperlink" Target="http://shanxi.chinatax.gov.cn/xzzfgsptWeb/jcxxweb/swffj/22534" TargetMode="External"/><Relationship Id="rId5" Type="http://schemas.openxmlformats.org/officeDocument/2006/relationships/hyperlink" Target="http://shanxi.chinatax.gov.cn/xzzfgsptWeb/jcxxweb/swffj/13765" TargetMode="External"/><Relationship Id="rId90" Type="http://schemas.openxmlformats.org/officeDocument/2006/relationships/hyperlink" Target="http://shanxi.chinatax.gov.cn/xzzfgsptWeb/jcxxweb/swffj/19902" TargetMode="External"/><Relationship Id="rId95" Type="http://schemas.openxmlformats.org/officeDocument/2006/relationships/hyperlink" Target="http://shanxi.chinatax.gov.cn/xzzfgsptWeb/jcxxweb/swffj/20309" TargetMode="External"/><Relationship Id="rId22" Type="http://schemas.openxmlformats.org/officeDocument/2006/relationships/hyperlink" Target="http://shanxi.chinatax.gov.cn/xzzfgsptWeb/jcxxweb/swffj/14386" TargetMode="External"/><Relationship Id="rId27" Type="http://schemas.openxmlformats.org/officeDocument/2006/relationships/hyperlink" Target="http://shanxi.chinatax.gov.cn/xzzfgsptWeb/jcxxweb/swffj/14504" TargetMode="External"/><Relationship Id="rId43" Type="http://schemas.openxmlformats.org/officeDocument/2006/relationships/hyperlink" Target="http://shanxi.chinatax.gov.cn/xzzfgsptWeb/jcxxweb/swffj/15073" TargetMode="External"/><Relationship Id="rId48" Type="http://schemas.openxmlformats.org/officeDocument/2006/relationships/hyperlink" Target="http://shanxi.chinatax.gov.cn/xzzfgsptWeb/jcxxweb/swffj/15309" TargetMode="External"/><Relationship Id="rId64" Type="http://schemas.openxmlformats.org/officeDocument/2006/relationships/hyperlink" Target="http://shanxi.chinatax.gov.cn/xzzfgsptWeb/jcxxweb/swffj/18020" TargetMode="External"/><Relationship Id="rId69" Type="http://schemas.openxmlformats.org/officeDocument/2006/relationships/hyperlink" Target="http://shanxi.chinatax.gov.cn/xzzfgsptWeb/jcxxweb/swffj/18452" TargetMode="External"/><Relationship Id="rId113" Type="http://schemas.openxmlformats.org/officeDocument/2006/relationships/hyperlink" Target="http://shanxi.chinatax.gov.cn/xzzfgsptWeb/jcxxweb/swffj/22246" TargetMode="External"/><Relationship Id="rId118" Type="http://schemas.openxmlformats.org/officeDocument/2006/relationships/hyperlink" Target="http://shanxi.chinatax.gov.cn/xzzfgsptWeb/jcxxweb/swffj/22356" TargetMode="External"/><Relationship Id="rId80" Type="http://schemas.openxmlformats.org/officeDocument/2006/relationships/hyperlink" Target="http://shanxi.chinatax.gov.cn/xzzfgsptWeb/jcxxweb/swffj/19275" TargetMode="External"/><Relationship Id="rId85" Type="http://schemas.openxmlformats.org/officeDocument/2006/relationships/hyperlink" Target="http://shanxi.chinatax.gov.cn/xzzfgsptWeb/jcxxweb/swffj/19592" TargetMode="External"/><Relationship Id="rId12" Type="http://schemas.openxmlformats.org/officeDocument/2006/relationships/hyperlink" Target="http://shanxi.chinatax.gov.cn/xzzfgsptWeb/jcxxweb/swffj/14057" TargetMode="External"/><Relationship Id="rId17" Type="http://schemas.openxmlformats.org/officeDocument/2006/relationships/hyperlink" Target="http://shanxi.chinatax.gov.cn/xzzfgsptWeb/jcxxweb/swffj/14238" TargetMode="External"/><Relationship Id="rId33" Type="http://schemas.openxmlformats.org/officeDocument/2006/relationships/hyperlink" Target="http://shanxi.chinatax.gov.cn/xzzfgsptWeb/jcxxweb/swffj/14644" TargetMode="External"/><Relationship Id="rId38" Type="http://schemas.openxmlformats.org/officeDocument/2006/relationships/hyperlink" Target="http://shanxi.chinatax.gov.cn/xzzfgsptWeb/jcxxweb/swffj/14890" TargetMode="External"/><Relationship Id="rId59" Type="http://schemas.openxmlformats.org/officeDocument/2006/relationships/hyperlink" Target="http://shanxi.chinatax.gov.cn/xzzfgsptWeb/jcxxweb/swffj/17780" TargetMode="External"/><Relationship Id="rId103" Type="http://schemas.openxmlformats.org/officeDocument/2006/relationships/hyperlink" Target="http://shanxi.chinatax.gov.cn/xzzfgsptWeb/jcxxweb/swffj/21772" TargetMode="External"/><Relationship Id="rId108" Type="http://schemas.openxmlformats.org/officeDocument/2006/relationships/hyperlink" Target="http://shanxi.chinatax.gov.cn/xzzfgsptWeb/jcxxweb/swffj/21985" TargetMode="External"/><Relationship Id="rId124" Type="http://schemas.openxmlformats.org/officeDocument/2006/relationships/hyperlink" Target="http://shanxi.chinatax.gov.cn/xzzfgsptWeb/jcxxweb/swffj/22503" TargetMode="External"/><Relationship Id="rId129" Type="http://schemas.openxmlformats.org/officeDocument/2006/relationships/hyperlink" Target="http://shanxi.chinatax.gov.cn/xzzfgsptWeb/jcxxweb/swffj/22541" TargetMode="External"/><Relationship Id="rId54" Type="http://schemas.openxmlformats.org/officeDocument/2006/relationships/hyperlink" Target="http://shanxi.chinatax.gov.cn/xzzfgsptWeb/jcxxweb/swffj/15520" TargetMode="External"/><Relationship Id="rId70" Type="http://schemas.openxmlformats.org/officeDocument/2006/relationships/hyperlink" Target="http://shanxi.chinatax.gov.cn/xzzfgsptWeb/jcxxweb/swffj/18494" TargetMode="External"/><Relationship Id="rId75" Type="http://schemas.openxmlformats.org/officeDocument/2006/relationships/hyperlink" Target="http://shanxi.chinatax.gov.cn/xzzfgsptWeb/jcxxweb/swffj/18915" TargetMode="External"/><Relationship Id="rId91" Type="http://schemas.openxmlformats.org/officeDocument/2006/relationships/hyperlink" Target="http://shanxi.chinatax.gov.cn/xzzfgsptWeb/jcxxweb/swffj/19943" TargetMode="External"/><Relationship Id="rId96" Type="http://schemas.openxmlformats.org/officeDocument/2006/relationships/hyperlink" Target="http://shanxi.chinatax.gov.cn/xzzfgsptWeb/jcxxweb/swffj/20336" TargetMode="External"/><Relationship Id="rId1" Type="http://schemas.openxmlformats.org/officeDocument/2006/relationships/styles" Target="styles.xml"/><Relationship Id="rId6" Type="http://schemas.openxmlformats.org/officeDocument/2006/relationships/hyperlink" Target="http://shanxi.chinatax.gov.cn/xzzfgsptWeb/jcxxweb/swffj/13765" TargetMode="External"/><Relationship Id="rId23" Type="http://schemas.openxmlformats.org/officeDocument/2006/relationships/hyperlink" Target="http://shanxi.chinatax.gov.cn/xzzfgsptWeb/jcxxweb/swffj/14412" TargetMode="External"/><Relationship Id="rId28" Type="http://schemas.openxmlformats.org/officeDocument/2006/relationships/hyperlink" Target="http://shanxi.chinatax.gov.cn/xzzfgsptWeb/jcxxweb/swffj/14529" TargetMode="External"/><Relationship Id="rId49" Type="http://schemas.openxmlformats.org/officeDocument/2006/relationships/hyperlink" Target="http://shanxi.chinatax.gov.cn/xzzfgsptWeb/jcxxweb/swffj/15339" TargetMode="External"/><Relationship Id="rId114" Type="http://schemas.openxmlformats.org/officeDocument/2006/relationships/hyperlink" Target="http://shanxi.chinatax.gov.cn/xzzfgsptWeb/jcxxweb/swffj/22279" TargetMode="External"/><Relationship Id="rId119" Type="http://schemas.openxmlformats.org/officeDocument/2006/relationships/hyperlink" Target="http://shanxi.chinatax.gov.cn/xzzfgsptWeb/jcxxweb/swffj/22377" TargetMode="External"/><Relationship Id="rId44" Type="http://schemas.openxmlformats.org/officeDocument/2006/relationships/hyperlink" Target="http://shanxi.chinatax.gov.cn/xzzfgsptWeb/jcxxweb/swffj/15102" TargetMode="External"/><Relationship Id="rId60" Type="http://schemas.openxmlformats.org/officeDocument/2006/relationships/hyperlink" Target="http://shanxi.chinatax.gov.cn/xzzfgsptWeb/jcxxweb/swffj/17815" TargetMode="External"/><Relationship Id="rId65" Type="http://schemas.openxmlformats.org/officeDocument/2006/relationships/hyperlink" Target="http://shanxi.chinatax.gov.cn/xzzfgsptWeb/jcxxweb/swffj/18068" TargetMode="External"/><Relationship Id="rId81" Type="http://schemas.openxmlformats.org/officeDocument/2006/relationships/hyperlink" Target="http://shanxi.chinatax.gov.cn/xzzfgsptWeb/jcxxweb/swffj/19344" TargetMode="External"/><Relationship Id="rId86" Type="http://schemas.openxmlformats.org/officeDocument/2006/relationships/hyperlink" Target="http://shanxi.chinatax.gov.cn/xzzfgsptWeb/jcxxweb/swffj/19643" TargetMode="External"/><Relationship Id="rId130" Type="http://schemas.openxmlformats.org/officeDocument/2006/relationships/hyperlink" Target="http://shanxi.chinatax.gov.cn/xzzfgsptWeb/jcxxweb/swffj/22553" TargetMode="External"/><Relationship Id="rId13" Type="http://schemas.openxmlformats.org/officeDocument/2006/relationships/hyperlink" Target="http://shanxi.chinatax.gov.cn/xzzfgsptWeb/jcxxweb/swffj/14076" TargetMode="External"/><Relationship Id="rId18" Type="http://schemas.openxmlformats.org/officeDocument/2006/relationships/hyperlink" Target="http://shanxi.chinatax.gov.cn/xzzfgsptWeb/jcxxweb/swffj/14274" TargetMode="External"/><Relationship Id="rId39" Type="http://schemas.openxmlformats.org/officeDocument/2006/relationships/hyperlink" Target="http://shanxi.chinatax.gov.cn/xzzfgsptWeb/jcxxweb/swffj/14949" TargetMode="External"/><Relationship Id="rId109" Type="http://schemas.openxmlformats.org/officeDocument/2006/relationships/hyperlink" Target="http://shanxi.chinatax.gov.cn/xzzfgsptWeb/jcxxweb/swffj/22186" TargetMode="External"/><Relationship Id="rId34" Type="http://schemas.openxmlformats.org/officeDocument/2006/relationships/hyperlink" Target="http://shanxi.chinatax.gov.cn/xzzfgsptWeb/jcxxweb/swffj/14711" TargetMode="External"/><Relationship Id="rId50" Type="http://schemas.openxmlformats.org/officeDocument/2006/relationships/hyperlink" Target="http://shanxi.chinatax.gov.cn/xzzfgsptWeb/jcxxweb/swffj/15373" TargetMode="External"/><Relationship Id="rId55" Type="http://schemas.openxmlformats.org/officeDocument/2006/relationships/hyperlink" Target="http://shanxi.chinatax.gov.cn/xzzfgsptWeb/jcxxweb/swffj/17536" TargetMode="External"/><Relationship Id="rId76" Type="http://schemas.openxmlformats.org/officeDocument/2006/relationships/hyperlink" Target="http://shanxi.chinatax.gov.cn/xzzfgsptWeb/jcxxweb/swffj/18955" TargetMode="External"/><Relationship Id="rId97" Type="http://schemas.openxmlformats.org/officeDocument/2006/relationships/hyperlink" Target="http://shanxi.chinatax.gov.cn/xzzfgsptWeb/jcxxweb/swffj/20436" TargetMode="External"/><Relationship Id="rId104" Type="http://schemas.openxmlformats.org/officeDocument/2006/relationships/hyperlink" Target="http://shanxi.chinatax.gov.cn/xzzfgsptWeb/jcxxweb/swffj/21785" TargetMode="External"/><Relationship Id="rId120" Type="http://schemas.openxmlformats.org/officeDocument/2006/relationships/hyperlink" Target="http://shanxi.chinatax.gov.cn/xzzfgsptWeb/jcxxweb/swffj/22390" TargetMode="External"/><Relationship Id="rId125" Type="http://schemas.openxmlformats.org/officeDocument/2006/relationships/hyperlink" Target="http://shanxi.chinatax.gov.cn/xzzfgsptWeb/jcxxweb/swffj/22520" TargetMode="External"/><Relationship Id="rId7" Type="http://schemas.openxmlformats.org/officeDocument/2006/relationships/hyperlink" Target="http://shanxi.chinatax.gov.cn/xzzfgsptWeb/jcxxweb/swffj/13898" TargetMode="External"/><Relationship Id="rId71" Type="http://schemas.openxmlformats.org/officeDocument/2006/relationships/hyperlink" Target="http://shanxi.chinatax.gov.cn/xzzfgsptWeb/jcxxweb/swffj/40992" TargetMode="External"/><Relationship Id="rId92" Type="http://schemas.openxmlformats.org/officeDocument/2006/relationships/hyperlink" Target="http://shanxi.chinatax.gov.cn/xzzfgsptWeb/jcxxweb/swffj/19991" TargetMode="External"/><Relationship Id="rId2" Type="http://schemas.openxmlformats.org/officeDocument/2006/relationships/settings" Target="settings.xml"/><Relationship Id="rId29" Type="http://schemas.openxmlformats.org/officeDocument/2006/relationships/hyperlink" Target="http://shanxi.chinatax.gov.cn/xzzfgsptWeb/jcxxweb/swffj/14550" TargetMode="External"/><Relationship Id="rId24" Type="http://schemas.openxmlformats.org/officeDocument/2006/relationships/hyperlink" Target="http://shanxi.chinatax.gov.cn/xzzfgsptWeb/jcxxweb/swffj/14445" TargetMode="External"/><Relationship Id="rId40" Type="http://schemas.openxmlformats.org/officeDocument/2006/relationships/hyperlink" Target="http://shanxi.chinatax.gov.cn/xzzfgsptWeb/jcxxweb/swffj/15007" TargetMode="External"/><Relationship Id="rId45" Type="http://schemas.openxmlformats.org/officeDocument/2006/relationships/hyperlink" Target="http://shanxi.chinatax.gov.cn/xzzfgsptWeb/jcxxweb/swffj/15141" TargetMode="External"/><Relationship Id="rId66" Type="http://schemas.openxmlformats.org/officeDocument/2006/relationships/hyperlink" Target="http://shanxi.chinatax.gov.cn/xzzfgsptWeb/jcxxweb/swffj/18120" TargetMode="External"/><Relationship Id="rId87" Type="http://schemas.openxmlformats.org/officeDocument/2006/relationships/hyperlink" Target="http://shanxi.chinatax.gov.cn/xzzfgsptWeb/jcxxweb/swffj/19681" TargetMode="External"/><Relationship Id="rId110" Type="http://schemas.openxmlformats.org/officeDocument/2006/relationships/hyperlink" Target="http://shanxi.chinatax.gov.cn/xzzfgsptWeb/jcxxweb/swffj/22198" TargetMode="External"/><Relationship Id="rId115" Type="http://schemas.openxmlformats.org/officeDocument/2006/relationships/hyperlink" Target="http://shanxi.chinatax.gov.cn/xzzfgsptWeb/jcxxweb/swffj/22295" TargetMode="External"/><Relationship Id="rId131" Type="http://schemas.openxmlformats.org/officeDocument/2006/relationships/hyperlink" Target="mailto:1752960301@qq.com" TargetMode="External"/><Relationship Id="rId61" Type="http://schemas.openxmlformats.org/officeDocument/2006/relationships/hyperlink" Target="http://shanxi.chinatax.gov.cn/xzzfgsptWeb/jcxxweb/swffj/17859" TargetMode="External"/><Relationship Id="rId82" Type="http://schemas.openxmlformats.org/officeDocument/2006/relationships/hyperlink" Target="http://shanxi.chinatax.gov.cn/xzzfgsptWeb/jcxxweb/swffj/19426" TargetMode="External"/><Relationship Id="rId19" Type="http://schemas.openxmlformats.org/officeDocument/2006/relationships/hyperlink" Target="http://shanxi.chinatax.gov.cn/xzzfgsptWeb/jcxxweb/swffj/14304" TargetMode="External"/><Relationship Id="rId14" Type="http://schemas.openxmlformats.org/officeDocument/2006/relationships/hyperlink" Target="http://shanxi.chinatax.gov.cn/xzzfgsptWeb/jcxxweb/swffj/14094" TargetMode="External"/><Relationship Id="rId30" Type="http://schemas.openxmlformats.org/officeDocument/2006/relationships/hyperlink" Target="http://shanxi.chinatax.gov.cn/xzzfgsptWeb/jcxxweb/swffj/14573" TargetMode="External"/><Relationship Id="rId35" Type="http://schemas.openxmlformats.org/officeDocument/2006/relationships/hyperlink" Target="http://shanxi.chinatax.gov.cn/xzzfgsptWeb/jcxxweb/swffj/14748" TargetMode="External"/><Relationship Id="rId56" Type="http://schemas.openxmlformats.org/officeDocument/2006/relationships/hyperlink" Target="http://shanxi.chinatax.gov.cn/xzzfgsptWeb/jcxxweb/swffj/17622" TargetMode="External"/><Relationship Id="rId77" Type="http://schemas.openxmlformats.org/officeDocument/2006/relationships/hyperlink" Target="http://shanxi.chinatax.gov.cn/xzzfgsptWeb/jcxxweb/swffj/19153" TargetMode="External"/><Relationship Id="rId100" Type="http://schemas.openxmlformats.org/officeDocument/2006/relationships/hyperlink" Target="http://shanxi.chinatax.gov.cn/xzzfgsptWeb/jcxxweb/swffj/21714" TargetMode="External"/><Relationship Id="rId105" Type="http://schemas.openxmlformats.org/officeDocument/2006/relationships/hyperlink" Target="http://shanxi.chinatax.gov.cn/xzzfgsptWeb/jcxxweb/swffj/21805" TargetMode="External"/><Relationship Id="rId126" Type="http://schemas.openxmlformats.org/officeDocument/2006/relationships/hyperlink" Target="http://shanxi.chinatax.gov.cn/xzzfgsptWeb/jcxxweb/swffj/22520" TargetMode="External"/><Relationship Id="rId8" Type="http://schemas.openxmlformats.org/officeDocument/2006/relationships/hyperlink" Target="http://shanxi.chinatax.gov.cn/xzzfgsptWeb/jcxxweb/swffj/13913" TargetMode="External"/><Relationship Id="rId51" Type="http://schemas.openxmlformats.org/officeDocument/2006/relationships/hyperlink" Target="http://shanxi.chinatax.gov.cn/xzzfgsptWeb/jcxxweb/swffj/15413" TargetMode="External"/><Relationship Id="rId72" Type="http://schemas.openxmlformats.org/officeDocument/2006/relationships/hyperlink" Target="http://shanxi.chinatax.gov.cn/xzzfgsptWeb/jcxxweb/swffj/18587" TargetMode="External"/><Relationship Id="rId93" Type="http://schemas.openxmlformats.org/officeDocument/2006/relationships/hyperlink" Target="http://shanxi.chinatax.gov.cn/xzzfgsptWeb/jcxxweb/swffj/20100" TargetMode="External"/><Relationship Id="rId98" Type="http://schemas.openxmlformats.org/officeDocument/2006/relationships/hyperlink" Target="http://shanxi.chinatax.gov.cn/xzzfgsptWeb/jcxxweb/swffj/21684" TargetMode="External"/><Relationship Id="rId121" Type="http://schemas.openxmlformats.org/officeDocument/2006/relationships/hyperlink" Target="http://shanxi.chinatax.gov.cn/xzzfgsptWeb/jcxxweb/swffj/22478" TargetMode="External"/><Relationship Id="rId3" Type="http://schemas.openxmlformats.org/officeDocument/2006/relationships/webSettings" Target="webSettings.xml"/><Relationship Id="rId25" Type="http://schemas.openxmlformats.org/officeDocument/2006/relationships/hyperlink" Target="http://shanxi.chinatax.gov.cn/xzzfgsptWeb/jcxxweb/swffj/14467" TargetMode="External"/><Relationship Id="rId46" Type="http://schemas.openxmlformats.org/officeDocument/2006/relationships/hyperlink" Target="http://shanxi.chinatax.gov.cn/xzzfgsptWeb/jcxxweb/swffj/15220" TargetMode="External"/><Relationship Id="rId67" Type="http://schemas.openxmlformats.org/officeDocument/2006/relationships/hyperlink" Target="http://shanxi.chinatax.gov.cn/xzzfgsptWeb/jcxxweb/swffj/18174" TargetMode="External"/><Relationship Id="rId116" Type="http://schemas.openxmlformats.org/officeDocument/2006/relationships/hyperlink" Target="http://shanxi.chinatax.gov.cn/xzzfgsptWeb/jcxxweb/swffj/22317" TargetMode="External"/><Relationship Id="rId20" Type="http://schemas.openxmlformats.org/officeDocument/2006/relationships/hyperlink" Target="http://shanxi.chinatax.gov.cn/xzzfgsptWeb/jcxxweb/swffj/14334" TargetMode="External"/><Relationship Id="rId41" Type="http://schemas.openxmlformats.org/officeDocument/2006/relationships/hyperlink" Target="http://shanxi.chinatax.gov.cn/xzzfgsptWeb/jcxxweb/swffj/15007" TargetMode="External"/><Relationship Id="rId62" Type="http://schemas.openxmlformats.org/officeDocument/2006/relationships/hyperlink" Target="http://shanxi.chinatax.gov.cn/xzzfgsptWeb/jcxxweb/swffj/17911" TargetMode="External"/><Relationship Id="rId83" Type="http://schemas.openxmlformats.org/officeDocument/2006/relationships/hyperlink" Target="http://shanxi.chinatax.gov.cn/xzzfgsptWeb/jcxxweb/swffj/19476" TargetMode="External"/><Relationship Id="rId88" Type="http://schemas.openxmlformats.org/officeDocument/2006/relationships/hyperlink" Target="http://shanxi.chinatax.gov.cn/xzzfgsptWeb/jcxxweb/swffj/19825" TargetMode="External"/><Relationship Id="rId111" Type="http://schemas.openxmlformats.org/officeDocument/2006/relationships/hyperlink" Target="http://shanxi.chinatax.gov.cn/xzzfgsptWeb/jcxxweb/swffj/22211" TargetMode="External"/><Relationship Id="rId132" Type="http://schemas.openxmlformats.org/officeDocument/2006/relationships/fontTable" Target="fontTable.xml"/><Relationship Id="rId15" Type="http://schemas.openxmlformats.org/officeDocument/2006/relationships/hyperlink" Target="http://shanxi.chinatax.gov.cn/xzzfgsptWeb/jcxxweb/swffj/14121" TargetMode="External"/><Relationship Id="rId36" Type="http://schemas.openxmlformats.org/officeDocument/2006/relationships/hyperlink" Target="http://shanxi.chinatax.gov.cn/xzzfgsptWeb/jcxxweb/swffj/14796" TargetMode="External"/><Relationship Id="rId57" Type="http://schemas.openxmlformats.org/officeDocument/2006/relationships/hyperlink" Target="http://shanxi.chinatax.gov.cn/xzzfgsptWeb/jcxxweb/swffj/17682" TargetMode="External"/><Relationship Id="rId106" Type="http://schemas.openxmlformats.org/officeDocument/2006/relationships/hyperlink" Target="http://shanxi.chinatax.gov.cn/xzzfgsptWeb/jcxxweb/swffj/21822" TargetMode="External"/><Relationship Id="rId127" Type="http://schemas.openxmlformats.org/officeDocument/2006/relationships/hyperlink" Target="http://shanxi.chinatax.gov.cn/xzzfgsptWeb/jcxxweb/swffj/22527" TargetMode="External"/><Relationship Id="rId10" Type="http://schemas.openxmlformats.org/officeDocument/2006/relationships/hyperlink" Target="http://shanxi.chinatax.gov.cn/xzzfgsptWeb/jcxxweb/swffj/13950" TargetMode="External"/><Relationship Id="rId31" Type="http://schemas.openxmlformats.org/officeDocument/2006/relationships/hyperlink" Target="http://shanxi.chinatax.gov.cn/xzzfgsptWeb/jcxxweb/swffj/14596" TargetMode="External"/><Relationship Id="rId52" Type="http://schemas.openxmlformats.org/officeDocument/2006/relationships/hyperlink" Target="http://shanxi.chinatax.gov.cn/xzzfgsptWeb/jcxxweb/swffj/15448" TargetMode="External"/><Relationship Id="rId73" Type="http://schemas.openxmlformats.org/officeDocument/2006/relationships/hyperlink" Target="http://shanxi.chinatax.gov.cn/xzzfgsptWeb/jcxxweb/swffj/18627" TargetMode="External"/><Relationship Id="rId78" Type="http://schemas.openxmlformats.org/officeDocument/2006/relationships/hyperlink" Target="http://shanxi.chinatax.gov.cn/xzzfgsptWeb/jcxxweb/swffj/19200" TargetMode="External"/><Relationship Id="rId94" Type="http://schemas.openxmlformats.org/officeDocument/2006/relationships/hyperlink" Target="http://shanxi.chinatax.gov.cn/xzzfgsptWeb/jcxxweb/swffj/20228" TargetMode="External"/><Relationship Id="rId99" Type="http://schemas.openxmlformats.org/officeDocument/2006/relationships/hyperlink" Target="http://shanxi.chinatax.gov.cn/xzzfgsptWeb/jcxxweb/swffj/21705" TargetMode="External"/><Relationship Id="rId101" Type="http://schemas.openxmlformats.org/officeDocument/2006/relationships/hyperlink" Target="http://shanxi.chinatax.gov.cn/xzzfgsptWeb/jcxxweb/swffj/21735" TargetMode="External"/><Relationship Id="rId122" Type="http://schemas.openxmlformats.org/officeDocument/2006/relationships/hyperlink" Target="http://shanxi.chinatax.gov.cn/xzzfgsptWeb/jcxxweb/swffj/22487" TargetMode="External"/><Relationship Id="rId4" Type="http://schemas.openxmlformats.org/officeDocument/2006/relationships/hyperlink" Target="http://shanxi.chinatax.gov.cn/xzzfgsptWeb/jcxxweb/swffj/13765" TargetMode="External"/><Relationship Id="rId9" Type="http://schemas.openxmlformats.org/officeDocument/2006/relationships/hyperlink" Target="http://shanxi.chinatax.gov.cn/xzzfgsptWeb/jcxxweb/swffj/13928" TargetMode="External"/><Relationship Id="rId26" Type="http://schemas.openxmlformats.org/officeDocument/2006/relationships/hyperlink" Target="http://shanxi.chinatax.gov.cn/xzzfgsptWeb/jcxxweb/swffj/14482" TargetMode="External"/><Relationship Id="rId47" Type="http://schemas.openxmlformats.org/officeDocument/2006/relationships/hyperlink" Target="http://shanxi.chinatax.gov.cn/xzzfgsptWeb/jcxxweb/swffj/15275" TargetMode="External"/><Relationship Id="rId68" Type="http://schemas.openxmlformats.org/officeDocument/2006/relationships/hyperlink" Target="http://shanxi.chinatax.gov.cn/xzzfgsptWeb/jcxxweb/swffj/18328" TargetMode="External"/><Relationship Id="rId89" Type="http://schemas.openxmlformats.org/officeDocument/2006/relationships/hyperlink" Target="http://shanxi.chinatax.gov.cn/xzzfgsptWeb/jcxxweb/swffj/19868" TargetMode="External"/><Relationship Id="rId112" Type="http://schemas.openxmlformats.org/officeDocument/2006/relationships/hyperlink" Target="http://shanxi.chinatax.gov.cn/xzzfgsptWeb/jcxxweb/swffj/22230" TargetMode="External"/><Relationship Id="rId13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347</Pages>
  <Words>21844</Words>
  <Characters>124517</Characters>
  <Application>Microsoft Office Word</Application>
  <DocSecurity>0</DocSecurity>
  <Lines>1037</Lines>
  <Paragraphs>292</Paragraphs>
  <ScaleCrop>false</ScaleCrop>
  <Company/>
  <LinksUpToDate>false</LinksUpToDate>
  <CharactersWithSpaces>146069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2021-07-12T03:16:00Z</dcterms:created>
  <dcterms:modified xsi:type="dcterms:W3CDTF">2021-07-12T03:16:00Z</dcterms:modified>
</cp:coreProperties>
</file>