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朔州市基本医疗保险谈判药品使用申请表</w:t>
      </w:r>
    </w:p>
    <w:tbl>
      <w:tblPr>
        <w:tblStyle w:val="3"/>
        <w:tblW w:w="90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10"/>
        <w:gridCol w:w="1991"/>
        <w:gridCol w:w="627"/>
        <w:gridCol w:w="102"/>
        <w:gridCol w:w="130"/>
        <w:gridCol w:w="859"/>
        <w:gridCol w:w="559"/>
        <w:gridCol w:w="300"/>
        <w:gridCol w:w="859"/>
        <w:gridCol w:w="18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名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8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年龄</w:t>
            </w: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8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身份证号码</w:t>
            </w:r>
          </w:p>
        </w:tc>
        <w:tc>
          <w:tcPr>
            <w:tcW w:w="542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参保类别</w:t>
            </w:r>
          </w:p>
        </w:tc>
        <w:tc>
          <w:tcPr>
            <w:tcW w:w="542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职工医保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□    城乡居民医保□</w:t>
            </w: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3" w:hRule="atLeast"/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联系电话</w:t>
            </w:r>
          </w:p>
        </w:tc>
        <w:tc>
          <w:tcPr>
            <w:tcW w:w="26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6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异地安置地</w:t>
            </w:r>
          </w:p>
        </w:tc>
        <w:tc>
          <w:tcPr>
            <w:tcW w:w="29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36"/>
                <w:u w:val="dashLong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u w:val="none"/>
                <w:vertAlign w:val="baseline"/>
                <w:lang w:val="en-US" w:eastAsia="zh-CN"/>
              </w:rPr>
              <w:t>省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36"/>
                <w:u w:val="dashLong"/>
                <w:vertAlign w:val="baseline"/>
                <w:lang w:val="en-US" w:eastAsia="zh-CN"/>
              </w:rPr>
              <w:t xml:space="preserve">       </w:t>
            </w:r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36"/>
                <w:u w:val="none"/>
                <w:vertAlign w:val="baseline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3" w:hRule="atLeast"/>
          <w:jc w:val="center"/>
        </w:trPr>
        <w:tc>
          <w:tcPr>
            <w:tcW w:w="906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以上内容由患者本人如实填写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3" w:hRule="atLeast"/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疾病诊断</w:t>
            </w:r>
          </w:p>
        </w:tc>
        <w:tc>
          <w:tcPr>
            <w:tcW w:w="26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6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确诊时间</w:t>
            </w:r>
          </w:p>
        </w:tc>
        <w:tc>
          <w:tcPr>
            <w:tcW w:w="29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3" w:hRule="atLeast"/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申请药品</w:t>
            </w:r>
          </w:p>
        </w:tc>
        <w:tc>
          <w:tcPr>
            <w:tcW w:w="725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45" w:hRule="atLeast"/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责任医师鉴定</w:t>
            </w:r>
          </w:p>
        </w:tc>
        <w:tc>
          <w:tcPr>
            <w:tcW w:w="7250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适应症鉴定结果：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ind w:firstLine="3360" w:firstLineChars="12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责任医师签字：</w:t>
            </w: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66" w:hRule="atLeast"/>
          <w:jc w:val="center"/>
        </w:trPr>
        <w:tc>
          <w:tcPr>
            <w:tcW w:w="45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谈判药品定点医院医保科（盖章）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日</w:t>
            </w:r>
          </w:p>
        </w:tc>
        <w:tc>
          <w:tcPr>
            <w:tcW w:w="453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医保经办机构（盖章）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240" w:firstLineChars="1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备注：此表一式三份，参保地经办机构、参保患者、谈判药品定点医院各一份。</w:t>
      </w:r>
    </w:p>
    <w:sectPr>
      <w:pgSz w:w="11906" w:h="16838"/>
      <w:pgMar w:top="1587" w:right="1417" w:bottom="1440" w:left="1417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9615E"/>
    <w:rsid w:val="0B89615E"/>
    <w:rsid w:val="11DF1897"/>
    <w:rsid w:val="1E872DA2"/>
    <w:rsid w:val="41D229FC"/>
    <w:rsid w:val="53630498"/>
    <w:rsid w:val="77285D69"/>
    <w:rsid w:val="7B7E2CCA"/>
    <w:rsid w:val="7F3B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173</Characters>
  <Lines>0</Lines>
  <Paragraphs>0</Paragraphs>
  <TotalTime>5</TotalTime>
  <ScaleCrop>false</ScaleCrop>
  <LinksUpToDate>false</LinksUpToDate>
  <CharactersWithSpaces>255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2019-03-26T01:32:00Z</dcterms:created>
  <dc:creator>昌盛印业</dc:creator>
  <cp:lastModifiedBy>昌盛印业</cp:lastModifiedBy>
  <cp:lastPrinted>2019-03-26T02:51:09Z</cp:lastPrinted>
  <dcterms:modified xsi:type="dcterms:W3CDTF">2019-03-26T02:55:46Z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