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66"/>
        <w:rPr>
          <w:rFonts w:ascii="仿宋" w:eastAsia="仿宋" w:cs="仿宋"/>
          <w:sz w:val="28"/>
          <w:szCs w:val="28"/>
          <w:lang w:val="en-US" w:eastAsia="zh-CN"/>
        </w:rPr>
      </w:pPr>
      <w:r>
        <w:rPr>
          <w:rFonts w:ascii="仿宋" w:eastAsia="仿宋" w:cs="仿宋" w:hint="eastAsia"/>
          <w:sz w:val="28"/>
          <w:szCs w:val="28"/>
          <w:lang w:val="en-US" w:eastAsia="zh-CN"/>
        </w:rPr>
        <w:t>附件2：</w:t>
      </w:r>
    </w:p>
    <w:tbl>
      <w:tblPr>
        <w:jc w:val="left"/>
        <w:tblInd w:w="0" w:type="dx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049"/>
        <w:gridCol w:w="1917"/>
        <w:gridCol w:w="1499"/>
        <w:gridCol w:w="1476"/>
        <w:gridCol w:w="1802"/>
        <w:gridCol w:w="1597"/>
        <w:gridCol w:w="1597"/>
        <w:gridCol w:w="1707"/>
      </w:tblGrid>
      <w:tr>
        <w:trPr>
          <w:trHeight w:val="614"/>
        </w:trPr>
        <w:tc>
          <w:tcPr>
            <w:tcW w:w="5000" w:type="pct"/>
            <w:gridSpan w:val="9"/>
            <w:vAlign w:val="center"/>
          </w:tcPr>
          <w:p>
            <w:pPr>
              <w:pStyle w:val="66"/>
              <w:jc w:val="center"/>
              <w:rPr>
                <w:rFonts w:ascii="仿宋" w:eastAsia="仿宋" w:cs="仿宋" w:hint="eastAsia"/>
                <w:sz w:val="32"/>
                <w:szCs w:val="32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sz w:val="32"/>
                <w:szCs w:val="32"/>
                <w:lang w:val="en-US" w:eastAsia="zh-CN"/>
              </w:rPr>
              <w:t>朔州市生态环境局平鲁分局2023年（本部门）“双随机、一公开”监管抽查计划</w:t>
            </w:r>
          </w:p>
        </w:tc>
      </w:tr>
      <w:tr>
        <w:tc>
          <w:tcPr>
            <w:tcW w:w="2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抽查任务名称</w:t>
            </w:r>
          </w:p>
        </w:tc>
        <w:tc>
          <w:tcPr>
            <w:tcW w:w="6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抽查事项</w:t>
            </w: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抽查对象范围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抽查比例及频次</w:t>
            </w:r>
          </w:p>
        </w:tc>
        <w:tc>
          <w:tcPr>
            <w:tcW w:w="6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智慧监管（信用风险分类）要求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抽查检查起止时间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发起主体 /指导单位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抽查检查主体</w:t>
            </w:r>
          </w:p>
        </w:tc>
      </w:tr>
      <w:tr>
        <w:tc>
          <w:tcPr>
            <w:tcW w:w="259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pct"/>
            <w:vAlign w:val="center"/>
          </w:tcPr>
          <w:p>
            <w:pPr>
              <w:pStyle w:val="133"/>
              <w:spacing w:line="250" w:lineRule="exact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一般排污单位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第一季度双随机检查</w:t>
            </w:r>
          </w:p>
        </w:tc>
        <w:tc>
          <w:tcPr>
            <w:tcW w:w="666" w:type="pct"/>
            <w:vMerge w:val="restart"/>
            <w:vAlign w:val="center"/>
          </w:tcPr>
          <w:p>
            <w:pPr>
              <w:pStyle w:val="66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生产设备配套的污染防治设施运行情况、“三同时”执行情况、排污许可执行情况。</w:t>
            </w:r>
          </w:p>
        </w:tc>
        <w:tc>
          <w:tcPr>
            <w:tcW w:w="521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一般排污单位</w:t>
            </w:r>
          </w:p>
        </w:tc>
        <w:tc>
          <w:tcPr>
            <w:tcW w:w="513" w:type="pct"/>
            <w:vAlign w:val="center"/>
          </w:tcPr>
          <w:p>
            <w:pPr>
              <w:pStyle w:val="133"/>
              <w:spacing w:line="264" w:lineRule="exact"/>
              <w:ind w:firstLine="0"/>
              <w:jc w:val="center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1次抽20家</w:t>
            </w:r>
          </w:p>
        </w:tc>
        <w:tc>
          <w:tcPr>
            <w:tcW w:w="626" w:type="pct"/>
            <w:vMerge w:val="restart"/>
            <w:vAlign w:val="center"/>
          </w:tcPr>
          <w:p>
            <w:pPr>
              <w:pStyle w:val="66"/>
              <w:jc w:val="center"/>
              <w:rPr>
                <w:rFonts w:eastAsia="宋体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根据企业信用风险分类结果，对A、B、C、D级企业分别递加抽查比例、频次</w:t>
            </w:r>
          </w:p>
        </w:tc>
        <w:tc>
          <w:tcPr>
            <w:tcW w:w="555" w:type="pct"/>
            <w:vAlign w:val="center"/>
          </w:tcPr>
          <w:p>
            <w:pPr>
              <w:pStyle w:val="66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1月-3月</w:t>
            </w:r>
          </w:p>
        </w:tc>
        <w:tc>
          <w:tcPr>
            <w:tcW w:w="555" w:type="pct"/>
            <w:vAlign w:val="center"/>
          </w:tcPr>
          <w:p>
            <w:pPr>
              <w:pStyle w:val="133"/>
              <w:spacing w:line="250" w:lineRule="exact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朔州市生态环境局平鲁分</w:t>
            </w:r>
            <w:r>
              <w:rPr>
                <w:color w:val="000000"/>
                <w:sz w:val="20"/>
                <w:szCs w:val="20"/>
              </w:rPr>
              <w:t>局/综 合行政执法队指 导</w:t>
            </w:r>
          </w:p>
        </w:tc>
        <w:tc>
          <w:tcPr>
            <w:tcW w:w="590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朔州市生态环境局平鲁分</w:t>
            </w:r>
            <w:r>
              <w:rPr>
                <w:color w:val="000000"/>
                <w:sz w:val="20"/>
                <w:szCs w:val="20"/>
              </w:rPr>
              <w:t>局</w:t>
            </w:r>
          </w:p>
        </w:tc>
      </w:tr>
      <w:tr>
        <w:tc>
          <w:tcPr>
            <w:tcW w:w="259" w:type="pct"/>
            <w:vAlign w:val="center"/>
          </w:tcPr>
          <w:p>
            <w:pPr>
              <w:pStyle w:val="133"/>
              <w:spacing w:line="240" w:lineRule="auto"/>
              <w:ind w:firstLine="3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一般排污单位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第二季度双随机检查</w:t>
            </w:r>
          </w:p>
        </w:tc>
        <w:tc>
          <w:tcPr>
            <w:tcW w:w="666" w:type="pct"/>
            <w:vMerge/>
            <w:vAlign w:val="center"/>
          </w:tcPr>
          <w:p/>
        </w:tc>
        <w:tc>
          <w:tcPr>
            <w:tcW w:w="521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一般排污单位</w:t>
            </w:r>
          </w:p>
        </w:tc>
        <w:tc>
          <w:tcPr>
            <w:tcW w:w="513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1次抽20家</w:t>
            </w:r>
          </w:p>
        </w:tc>
        <w:tc>
          <w:tcPr>
            <w:tcW w:w="626" w:type="pct"/>
            <w:vMerge/>
            <w:vAlign w:val="center"/>
          </w:tcPr>
          <w:p/>
        </w:tc>
        <w:tc>
          <w:tcPr>
            <w:tcW w:w="555" w:type="pct"/>
            <w:vAlign w:val="center"/>
          </w:tcPr>
          <w:p>
            <w:pPr>
              <w:pStyle w:val="66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4月-6月</w:t>
            </w:r>
          </w:p>
        </w:tc>
        <w:tc>
          <w:tcPr>
            <w:tcW w:w="555" w:type="pct"/>
            <w:vAlign w:val="center"/>
          </w:tcPr>
          <w:p>
            <w:pPr>
              <w:pStyle w:val="133"/>
              <w:spacing w:line="250" w:lineRule="exact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朔州市生态环境局平鲁分</w:t>
            </w:r>
            <w:r>
              <w:rPr>
                <w:color w:val="000000"/>
                <w:sz w:val="20"/>
                <w:szCs w:val="20"/>
              </w:rPr>
              <w:t>局/综 合行政执法队指 导</w:t>
            </w:r>
          </w:p>
        </w:tc>
        <w:tc>
          <w:tcPr>
            <w:tcW w:w="590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朔州市生态环境局平鲁分</w:t>
            </w:r>
            <w:r>
              <w:rPr>
                <w:color w:val="000000"/>
                <w:sz w:val="20"/>
                <w:szCs w:val="20"/>
              </w:rPr>
              <w:t>局</w:t>
            </w:r>
          </w:p>
        </w:tc>
      </w:tr>
      <w:tr>
        <w:tc>
          <w:tcPr>
            <w:tcW w:w="259" w:type="pct"/>
            <w:vAlign w:val="center"/>
          </w:tcPr>
          <w:p>
            <w:pPr>
              <w:pStyle w:val="133"/>
              <w:spacing w:line="240" w:lineRule="auto"/>
              <w:ind w:firstLine="3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一般排污单位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第三季度双随机检查</w:t>
            </w:r>
          </w:p>
        </w:tc>
        <w:tc>
          <w:tcPr>
            <w:tcW w:w="666" w:type="pct"/>
            <w:vMerge/>
            <w:vAlign w:val="center"/>
          </w:tcPr>
          <w:p/>
        </w:tc>
        <w:tc>
          <w:tcPr>
            <w:tcW w:w="521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一般排污单位</w:t>
            </w:r>
          </w:p>
        </w:tc>
        <w:tc>
          <w:tcPr>
            <w:tcW w:w="513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1次抽20家</w:t>
            </w:r>
          </w:p>
        </w:tc>
        <w:tc>
          <w:tcPr>
            <w:tcW w:w="626" w:type="pct"/>
            <w:vMerge/>
            <w:vAlign w:val="center"/>
          </w:tcPr>
          <w:p/>
        </w:tc>
        <w:tc>
          <w:tcPr>
            <w:tcW w:w="555" w:type="pct"/>
            <w:vAlign w:val="center"/>
          </w:tcPr>
          <w:p>
            <w:pPr>
              <w:pStyle w:val="66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7月-9月</w:t>
            </w:r>
          </w:p>
        </w:tc>
        <w:tc>
          <w:tcPr>
            <w:tcW w:w="555" w:type="pct"/>
            <w:vAlign w:val="center"/>
          </w:tcPr>
          <w:p>
            <w:pPr>
              <w:pStyle w:val="133"/>
              <w:spacing w:line="247" w:lineRule="exact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朔州市生态环境局平鲁分</w:t>
            </w:r>
            <w:r>
              <w:rPr>
                <w:color w:val="000000"/>
                <w:sz w:val="20"/>
                <w:szCs w:val="20"/>
              </w:rPr>
              <w:t>局/综 合行政执法队指 导</w:t>
            </w:r>
          </w:p>
        </w:tc>
        <w:tc>
          <w:tcPr>
            <w:tcW w:w="590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朔州市生态环境局平鲁分</w:t>
            </w:r>
            <w:r>
              <w:rPr>
                <w:color w:val="000000"/>
                <w:sz w:val="20"/>
                <w:szCs w:val="20"/>
              </w:rPr>
              <w:t>局</w:t>
            </w:r>
          </w:p>
        </w:tc>
      </w:tr>
      <w:tr>
        <w:tc>
          <w:tcPr>
            <w:tcW w:w="259" w:type="pct"/>
            <w:vAlign w:val="center"/>
          </w:tcPr>
          <w:p>
            <w:pPr>
              <w:pStyle w:val="133"/>
              <w:spacing w:line="240" w:lineRule="auto"/>
              <w:ind w:firstLine="3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Times New Roman" w:cs="Times New Roman" w:hAnsi="Times New Roman"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12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一般排污单位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第四季度双随机检查</w:t>
            </w:r>
          </w:p>
        </w:tc>
        <w:tc>
          <w:tcPr>
            <w:tcW w:w="666" w:type="pct"/>
            <w:vMerge/>
            <w:vAlign w:val="center"/>
          </w:tcPr>
          <w:p/>
        </w:tc>
        <w:tc>
          <w:tcPr>
            <w:tcW w:w="521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一般排污单位</w:t>
            </w:r>
          </w:p>
        </w:tc>
        <w:tc>
          <w:tcPr>
            <w:tcW w:w="513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1次抽20家</w:t>
            </w:r>
          </w:p>
        </w:tc>
        <w:tc>
          <w:tcPr>
            <w:tcW w:w="626" w:type="pct"/>
            <w:vMerge/>
            <w:vAlign w:val="center"/>
          </w:tcPr>
          <w:p/>
        </w:tc>
        <w:tc>
          <w:tcPr>
            <w:tcW w:w="555" w:type="pct"/>
            <w:vAlign w:val="center"/>
          </w:tcPr>
          <w:p>
            <w:pPr>
              <w:pStyle w:val="66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10月-12月</w:t>
            </w:r>
          </w:p>
        </w:tc>
        <w:tc>
          <w:tcPr>
            <w:tcW w:w="555" w:type="pct"/>
            <w:vAlign w:val="center"/>
          </w:tcPr>
          <w:p>
            <w:pPr>
              <w:pStyle w:val="133"/>
              <w:spacing w:line="247" w:lineRule="exact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朔州市生态环境局平鲁分</w:t>
            </w:r>
            <w:r>
              <w:rPr>
                <w:color w:val="000000"/>
                <w:sz w:val="20"/>
                <w:szCs w:val="20"/>
              </w:rPr>
              <w:t>局/综 合行政执法队指 导</w:t>
            </w:r>
          </w:p>
        </w:tc>
        <w:tc>
          <w:tcPr>
            <w:tcW w:w="590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朔州市生态环境局平鲁分</w:t>
            </w:r>
            <w:r>
              <w:rPr>
                <w:color w:val="000000"/>
                <w:sz w:val="20"/>
                <w:szCs w:val="20"/>
              </w:rPr>
              <w:t>局</w:t>
            </w:r>
          </w:p>
        </w:tc>
      </w:tr>
      <w:tr>
        <w:tc>
          <w:tcPr>
            <w:tcW w:w="259" w:type="pct"/>
            <w:vAlign w:val="center"/>
          </w:tcPr>
          <w:p>
            <w:pPr>
              <w:pStyle w:val="133"/>
              <w:spacing w:line="240" w:lineRule="auto"/>
              <w:ind w:firstLine="3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Times New Roman" w:cs="Times New Roman" w:hAnsi="Times New Roman"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12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重点排污单位双随机检查</w:t>
            </w:r>
          </w:p>
        </w:tc>
        <w:tc>
          <w:tcPr>
            <w:tcW w:w="666" w:type="pct"/>
            <w:vAlign w:val="center"/>
          </w:tcPr>
          <w:p>
            <w:pPr>
              <w:pStyle w:val="66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排污许可证执行情况、污染源在线监控设施。</w:t>
            </w:r>
          </w:p>
        </w:tc>
        <w:tc>
          <w:tcPr>
            <w:tcW w:w="521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重点排污单位</w:t>
            </w:r>
          </w:p>
        </w:tc>
        <w:tc>
          <w:tcPr>
            <w:tcW w:w="513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2次</w:t>
            </w:r>
            <w:r>
              <w:rPr>
                <w:color w:val="000000"/>
                <w:sz w:val="20"/>
                <w:szCs w:val="20"/>
              </w:rPr>
              <w:t>抽查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26" w:type="pct"/>
            <w:vAlign w:val="center"/>
          </w:tcPr>
          <w:p>
            <w:pPr>
              <w:pStyle w:val="66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0"/>
                <w:szCs w:val="20"/>
                <w:lang w:val="en-US" w:eastAsia="zh-CN" w:bidi="zh-TW"/>
              </w:rPr>
              <w:t>根据企业信用风险分类结果，对A、B、C、D级企业分别递加抽查比例、频次</w:t>
            </w:r>
          </w:p>
        </w:tc>
        <w:tc>
          <w:tcPr>
            <w:tcW w:w="555" w:type="pct"/>
            <w:vAlign w:val="center"/>
          </w:tcPr>
          <w:p>
            <w:pPr>
              <w:pStyle w:val="66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3月-12月</w:t>
            </w:r>
          </w:p>
        </w:tc>
        <w:tc>
          <w:tcPr>
            <w:tcW w:w="555" w:type="pct"/>
            <w:vAlign w:val="center"/>
          </w:tcPr>
          <w:p>
            <w:pPr>
              <w:pStyle w:val="133"/>
              <w:spacing w:line="247" w:lineRule="exact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朔州市生态环境局平鲁分</w:t>
            </w:r>
            <w:r>
              <w:rPr>
                <w:color w:val="000000"/>
                <w:sz w:val="20"/>
                <w:szCs w:val="20"/>
              </w:rPr>
              <w:t>局/综 合行政执法队指 导</w:t>
            </w:r>
          </w:p>
        </w:tc>
        <w:tc>
          <w:tcPr>
            <w:tcW w:w="590" w:type="pct"/>
            <w:vAlign w:val="center"/>
          </w:tcPr>
          <w:p>
            <w:pPr>
              <w:pStyle w:val="133"/>
              <w:spacing w:line="240" w:lineRule="auto"/>
              <w:ind w:firstLine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朔州市生态环境局平鲁分</w:t>
            </w:r>
            <w:r>
              <w:rPr>
                <w:color w:val="000000"/>
                <w:sz w:val="20"/>
                <w:szCs w:val="20"/>
              </w:rPr>
              <w:t>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lang w:val="en-US" w:eastAsia="zh-CN"/>
        </w:rPr>
      </w:pPr>
      <w:r>
        <w:rPr>
          <w:rFonts w:ascii="仿宋_GB2312" w:eastAsia="仿宋_GB2312" w:cs="仿宋_GB2312" w:hint="eastAsia"/>
          <w:b/>
          <w:bCs/>
          <w:kern w:val="0"/>
          <w:sz w:val="28"/>
          <w:szCs w:val="28"/>
          <w:lang w:val="en-US" w:eastAsia="zh-CN"/>
        </w:rPr>
        <w:t>注：此表为区本级发起的双随机抽查内容，不包括配合其他部门发起的部门联合双随机抽查内容。</w:t>
      </w:r>
    </w:p>
    <w:p>
      <w:bookmarkStart w:id="0" w:name="_GoBack"/>
      <w:bookmarkEnd w:id="0"/>
    </w:p>
    <w:sectPr>
      <w:pgSz w:w="16838" w:h="11906" w:orient="landscape"/>
      <w:pgMar w:top="1701" w:right="1304" w:bottom="1701" w:left="1134" w:header="851" w:footer="992" w:gutter="0"/>
      <w:rtlGutter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永中宋体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20">
    <w:name w:val="toc 1"/>
    <w:basedOn w:val="0"/>
    <w:autoRedefine/>
    <w:next w:val="0"/>
  </w:style>
  <w:style w:type="paragraph" w:styleId="66">
    <w:name w:val="Body Text"/>
    <w:next w:val="15"/>
    <w:pPr>
      <w:widowControl w:val="0"/>
      <w:spacing w:before="100" w:beforeAutospacing="1" w:after="12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133">
    <w:name w:val="Other|1"/>
    <w:next w:val="20"/>
    <w:pPr>
      <w:widowControl w:val="0"/>
      <w:spacing w:line="422" w:lineRule="auto"/>
      <w:ind w:firstLine="400"/>
      <w:jc w:val="left"/>
    </w:pPr>
    <w:rPr>
      <w:rFonts w:ascii="宋体" w:eastAsia="宋体" w:cs="宋体"/>
      <w:kern w:val="2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591</Words>
  <Characters>609</Characters>
  <Lines>95</Lines>
  <Paragraphs>51</Paragraphs>
  <CharactersWithSpaces>620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plqqw</dc:creator>
  <cp:lastModifiedBy>plqqw</cp:lastModifiedBy>
  <cp:revision>1</cp:revision>
  <dcterms:created xsi:type="dcterms:W3CDTF">2023-03-31T01:19:01Z</dcterms:created>
  <dcterms:modified xsi:type="dcterms:W3CDTF">2023-03-31T01:19:13Z</dcterms:modified>
</cp:coreProperties>
</file>