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03F" w:rsidRDefault="005F303F">
      <w:pPr>
        <w:jc w:val="center"/>
        <w:rPr>
          <w:rFonts w:eastAsia="Times New Roman"/>
          <w:b/>
          <w:color w:val="FF0000"/>
          <w:sz w:val="44"/>
          <w:szCs w:val="44"/>
        </w:rPr>
      </w:pPr>
      <w:r>
        <w:rPr>
          <w:rFonts w:ascii="宋体" w:eastAsia="宋体" w:hAnsi="宋体" w:cs="宋体" w:hint="eastAsia"/>
          <w:b/>
          <w:color w:val="FF0000"/>
          <w:sz w:val="44"/>
          <w:szCs w:val="44"/>
        </w:rPr>
        <w:t>林业行政案件处罚流程图</w:t>
      </w:r>
    </w:p>
    <w:p w:rsidR="005F303F" w:rsidRDefault="005F303F">
      <w:pPr>
        <w:tabs>
          <w:tab w:val="left" w:pos="11800"/>
        </w:tabs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ab/>
      </w:r>
    </w:p>
    <w:p w:rsidR="005F303F" w:rsidRDefault="005F303F">
      <w:pPr>
        <w:rPr>
          <w:rFonts w:eastAsia="Times New Roman"/>
          <w:sz w:val="32"/>
          <w:szCs w:val="32"/>
        </w:rPr>
      </w:pPr>
    </w:p>
    <w:p w:rsidR="005F303F" w:rsidRDefault="005F303F">
      <w:pPr>
        <w:rPr>
          <w:rFonts w:eastAsia="Times New Roman"/>
          <w:sz w:val="32"/>
          <w:szCs w:val="32"/>
          <w:lang w:val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框架1" o:spid="_x0000_s1026" type="#_x0000_t202" style="position:absolute;left:0;text-align:left;margin-left:602.65pt;margin-top:101.05pt;width:43.2pt;height:85.75pt;z-index:251638272;mso-position-vertical-relative:margin" o:allowincell="f">
            <v:stroke joinstyle="round"/>
            <v:textbox style="layout-flow:vertical-ideographic">
              <w:txbxContent>
                <w:p w:rsidR="005F303F" w:rsidRDefault="005F303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申请强制执行</w:t>
                  </w:r>
                </w:p>
              </w:txbxContent>
            </v:textbox>
            <w10:wrap anchory="margin"/>
          </v:shape>
        </w:pict>
      </w:r>
    </w:p>
    <w:p w:rsidR="005F303F" w:rsidRDefault="005F303F">
      <w:pPr>
        <w:rPr>
          <w:rFonts w:eastAsia="Times New Roman"/>
          <w:sz w:val="32"/>
          <w:szCs w:val="32"/>
          <w:lang w:val="zh-CN"/>
        </w:rPr>
      </w:pPr>
      <w:r>
        <w:rPr>
          <w:noProof/>
        </w:rPr>
        <w:pict>
          <v:line id="_x0000_s1027" style="position:absolute;left:0;text-align:left;z-index:251639296;mso-position-vertical-relative:margin" from="8in,148.2pt" to="603.05pt,148.3pt" o:allowincell="f" strokeweight=".26mm">
            <v:stroke endarrow="block" joinstyle="miter"/>
            <w10:wrap anchory="margin"/>
          </v:line>
        </w:pict>
      </w:r>
      <w:r>
        <w:rPr>
          <w:noProof/>
        </w:rPr>
        <w:pict>
          <v:line id="_x0000_s1028" style="position:absolute;left:0;text-align:left;z-index:251640320" from="8in,23.4pt" to="576.05pt,78.05pt" o:allowincell="f" strokeweight=".26mm">
            <v:stroke joinstyle="miter"/>
          </v:line>
        </w:pict>
      </w:r>
    </w:p>
    <w:p w:rsidR="005F303F" w:rsidRDefault="005F303F">
      <w:pPr>
        <w:rPr>
          <w:rFonts w:eastAsia="Times New Roman"/>
          <w:sz w:val="32"/>
          <w:szCs w:val="32"/>
          <w:lang w:val="zh-CN"/>
        </w:rPr>
      </w:pPr>
      <w:r>
        <w:rPr>
          <w:noProof/>
        </w:rPr>
        <w:pict>
          <v:shape id="框架3" o:spid="_x0000_s1029" type="#_x0000_t202" style="position:absolute;left:0;text-align:left;margin-left:605.15pt;margin-top:198.1pt;width:43.2pt;height:85.75pt;z-index:251641344;mso-position-vertical-relative:margin" o:allowincell="f">
            <v:stroke joinstyle="round"/>
            <v:textbox style="layout-flow:vertical-ideographic">
              <w:txbxContent>
                <w:p w:rsidR="005F303F" w:rsidRDefault="005F303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结案、归档</w:t>
                  </w:r>
                </w:p>
              </w:txbxContent>
            </v:textbox>
            <w10:wrap anchory="margin"/>
          </v:shape>
        </w:pict>
      </w:r>
      <w:r>
        <w:rPr>
          <w:noProof/>
        </w:rPr>
        <w:pict>
          <v:shape id="框架2" o:spid="_x0000_s1030" type="#_x0000_t202" style="position:absolute;left:0;text-align:left;margin-left:665.65pt;margin-top:198.1pt;width:43.2pt;height:85.75pt;z-index:251642368;mso-position-vertical-relative:margin" o:allowincell="f">
            <v:stroke joinstyle="round"/>
            <v:textbox style="layout-flow:vertical-ideographic">
              <w:txbxContent>
                <w:p w:rsidR="005F303F" w:rsidRDefault="005F303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结果公布</w:t>
                  </w:r>
                </w:p>
              </w:txbxContent>
            </v:textbox>
            <w10:wrap anchory="margin"/>
          </v:shape>
        </w:pict>
      </w:r>
      <w:r>
        <w:rPr>
          <w:noProof/>
        </w:rPr>
        <w:pict>
          <v:shape id="框架10" o:spid="_x0000_s1031" type="#_x0000_t202" style="position:absolute;left:0;text-align:left;margin-left:71.65pt;margin-top:198.1pt;width:43.2pt;height:85.75pt;z-index:251643392;mso-position-vertical-relative:margin" o:allowincell="f" fillcolor="blue">
            <v:stroke joinstyle="round"/>
            <v:textbox style="layout-flow:vertical-ideographic">
              <w:txbxContent>
                <w:p w:rsidR="005F303F" w:rsidRDefault="005F303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受理</w:t>
                  </w:r>
                </w:p>
              </w:txbxContent>
            </v:textbox>
            <w10:wrap anchory="margin"/>
          </v:shape>
        </w:pict>
      </w:r>
      <w:r>
        <w:rPr>
          <w:noProof/>
        </w:rPr>
        <w:pict>
          <v:shape id="框架4" o:spid="_x0000_s1032" type="#_x0000_t202" style="position:absolute;left:0;text-align:left;margin-left:530.95pt;margin-top:198.1pt;width:54.55pt;height:85.75pt;z-index:251644416;mso-position-vertical-relative:margin" o:allowincell="f" fillcolor="blue">
            <v:stroke joinstyle="round"/>
            <v:textbox style="layout-flow:vertical-ideographic">
              <w:txbxContent>
                <w:p w:rsidR="005F303F" w:rsidRPr="0083316E" w:rsidRDefault="005F303F" w:rsidP="0083316E">
                  <w:pPr>
                    <w:jc w:val="center"/>
                    <w:rPr>
                      <w:szCs w:val="21"/>
                    </w:rPr>
                  </w:pPr>
                  <w:r w:rsidRPr="0083316E">
                    <w:rPr>
                      <w:rFonts w:ascii="宋体" w:eastAsia="宋体" w:hAnsi="宋体" w:cs="宋体" w:hint="eastAsia"/>
                      <w:szCs w:val="21"/>
                    </w:rPr>
                    <w:t>制作、送达</w:t>
                  </w:r>
                </w:p>
                <w:p w:rsidR="005F303F" w:rsidRPr="0083316E" w:rsidRDefault="005F303F" w:rsidP="0083316E">
                  <w:pPr>
                    <w:jc w:val="center"/>
                    <w:rPr>
                      <w:szCs w:val="21"/>
                    </w:rPr>
                  </w:pPr>
                  <w:r w:rsidRPr="0083316E">
                    <w:rPr>
                      <w:rFonts w:ascii="宋体" w:eastAsia="宋体" w:hAnsi="宋体" w:cs="宋体" w:hint="eastAsia"/>
                      <w:szCs w:val="21"/>
                    </w:rPr>
                    <w:t>处罚决定书</w:t>
                  </w:r>
                </w:p>
              </w:txbxContent>
            </v:textbox>
            <w10:wrap anchory="margin"/>
          </v:shape>
        </w:pict>
      </w:r>
      <w:r>
        <w:rPr>
          <w:noProof/>
        </w:rPr>
        <w:pict>
          <v:shape id="框架11" o:spid="_x0000_s1033" type="#_x0000_t202" style="position:absolute;left:0;text-align:left;margin-left:8.65pt;margin-top:198.1pt;width:43.2pt;height:85.75pt;z-index:251645440;mso-position-vertical-relative:margin" o:allowincell="f">
            <v:stroke joinstyle="round"/>
            <v:textbox style="layout-flow:vertical-ideographic">
              <w:txbxContent>
                <w:p w:rsidR="005F303F" w:rsidRDefault="005F303F">
                  <w:pPr>
                    <w:jc w:val="center"/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接案</w:t>
                  </w:r>
                </w:p>
              </w:txbxContent>
            </v:textbox>
            <w10:wrap anchory="margin"/>
          </v:shape>
        </w:pict>
      </w:r>
      <w:r>
        <w:rPr>
          <w:noProof/>
        </w:rPr>
        <w:pict>
          <v:shape id="框架9" o:spid="_x0000_s1034" type="#_x0000_t202" style="position:absolute;left:0;text-align:left;margin-left:134.65pt;margin-top:198.1pt;width:43.2pt;height:85.75pt;z-index:251646464;mso-position-vertical-relative:margin" o:allowincell="f" fillcolor="yellow">
            <v:stroke joinstyle="round"/>
            <v:textbox style="layout-flow:vertical-ideographic">
              <w:txbxContent>
                <w:p w:rsidR="005F303F" w:rsidRDefault="005F303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立案</w:t>
                  </w:r>
                </w:p>
              </w:txbxContent>
            </v:textbox>
            <w10:wrap anchory="margin"/>
          </v:shape>
        </w:pict>
      </w:r>
      <w:r>
        <w:rPr>
          <w:noProof/>
        </w:rPr>
        <w:pict>
          <v:shape id="框架8" o:spid="_x0000_s1035" type="#_x0000_t202" style="position:absolute;left:0;text-align:left;margin-left:197.65pt;margin-top:198.1pt;width:43.2pt;height:85.75pt;z-index:251647488;mso-position-vertical-relative:margin" o:allowincell="f" fillcolor="red">
            <v:stroke joinstyle="round"/>
            <v:textbox style="layout-flow:vertical-ideographic">
              <w:txbxContent>
                <w:p w:rsidR="005F303F" w:rsidRDefault="005F303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案件调查取证</w:t>
                  </w:r>
                </w:p>
              </w:txbxContent>
            </v:textbox>
            <w10:wrap anchory="margin"/>
          </v:shape>
        </w:pict>
      </w:r>
      <w:r>
        <w:rPr>
          <w:noProof/>
        </w:rPr>
        <w:pict>
          <v:shape id="框架7" o:spid="_x0000_s1036" type="#_x0000_t202" style="position:absolute;left:0;text-align:left;margin-left:260.65pt;margin-top:198.1pt;width:43.2pt;height:85.75pt;z-index:251648512;mso-position-vertical-relative:margin" o:allowincell="f" fillcolor="red">
            <v:stroke joinstyle="round"/>
            <v:textbox style="layout-flow:vertical-ideographic">
              <w:txbxContent>
                <w:p w:rsidR="005F303F" w:rsidRDefault="005F303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提出处罚意见</w:t>
                  </w:r>
                </w:p>
              </w:txbxContent>
            </v:textbox>
            <w10:wrap anchory="margin"/>
          </v:shape>
        </w:pict>
      </w:r>
    </w:p>
    <w:p w:rsidR="005F303F" w:rsidRDefault="005F303F">
      <w:pPr>
        <w:tabs>
          <w:tab w:val="left" w:pos="1360"/>
          <w:tab w:val="left" w:pos="2380"/>
          <w:tab w:val="left" w:pos="3360"/>
          <w:tab w:val="left" w:pos="4400"/>
          <w:tab w:val="left" w:pos="5360"/>
          <w:tab w:val="center" w:pos="6979"/>
          <w:tab w:val="left" w:pos="8440"/>
          <w:tab w:val="left" w:pos="10000"/>
          <w:tab w:val="left" w:pos="11480"/>
          <w:tab w:val="left" w:pos="12660"/>
          <w:tab w:val="right" w:pos="13958"/>
        </w:tabs>
        <w:rPr>
          <w:rFonts w:eastAsia="Times New Roman"/>
          <w:sz w:val="32"/>
          <w:szCs w:val="32"/>
        </w:rPr>
      </w:pPr>
      <w:r>
        <w:rPr>
          <w:noProof/>
        </w:rPr>
        <w:pict>
          <v:line id="_x0000_s1037" style="position:absolute;left:0;text-align:left;z-index:251658752" from="8in,28.8pt" to="603.05pt,28.85pt" strokeweight=".26mm">
            <v:stroke endarrow="block" joinstyle="miter"/>
          </v:line>
        </w:pict>
      </w:r>
      <w:r>
        <w:rPr>
          <w:noProof/>
        </w:rPr>
        <w:pict>
          <v:shape id="框架5" o:spid="_x0000_s1038" type="#_x0000_t202" style="position:absolute;left:0;text-align:left;margin-left:459pt;margin-top:189pt;width:54pt;height:94.85pt;z-index:251649536;mso-position-vertical-relative:margin">
            <v:stroke joinstyle="round"/>
            <v:textbox style="layout-flow:vertical-ideographic">
              <w:txbxContent>
                <w:p w:rsidR="005F303F" w:rsidRPr="0083316E" w:rsidRDefault="005F303F" w:rsidP="0083316E">
                  <w:pPr>
                    <w:rPr>
                      <w:szCs w:val="21"/>
                    </w:rPr>
                  </w:pPr>
                  <w:r w:rsidRPr="0083316E">
                    <w:rPr>
                      <w:rFonts w:ascii="宋体" w:eastAsia="宋体" w:hAnsi="宋体" w:cs="宋体" w:hint="eastAsia"/>
                      <w:szCs w:val="21"/>
                    </w:rPr>
                    <w:t>当事人陈述、申辩、听证</w:t>
                  </w:r>
                </w:p>
              </w:txbxContent>
            </v:textbox>
            <w10:wrap anchory="margin"/>
          </v:shape>
        </w:pict>
      </w:r>
      <w:r>
        <w:rPr>
          <w:noProof/>
        </w:rPr>
        <w:pict>
          <v:shape id="框架6" o:spid="_x0000_s1039" type="#_x0000_t202" style="position:absolute;left:0;text-align:left;margin-left:396pt;margin-top:198.1pt;width:36pt;height:85.75pt;z-index:251650560;mso-position-vertical-relative:margin">
            <v:stroke joinstyle="round"/>
            <v:textbox style="layout-flow:vertical-ideographic">
              <w:txbxContent>
                <w:p w:rsidR="005F303F" w:rsidRDefault="005F303F">
                  <w:pPr>
                    <w:jc w:val="center"/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告　知</w:t>
                  </w:r>
                </w:p>
              </w:txbxContent>
            </v:textbox>
            <w10:wrap anchory="margin"/>
          </v:shape>
        </w:pict>
      </w:r>
      <w:r>
        <w:rPr>
          <w:noProof/>
        </w:rPr>
        <w:pict>
          <v:shape id="框架12" o:spid="_x0000_s1040" type="#_x0000_t202" style="position:absolute;left:0;text-align:left;margin-left:333pt;margin-top:198.1pt;width:45pt;height:85.75pt;z-index:251664896;mso-position-vertical-relative:margin" o:allowincell="f" fillcolor="yellow">
            <v:stroke joinstyle="round"/>
            <v:textbox style="layout-flow:vertical-ideographic">
              <w:txbxContent>
                <w:p w:rsidR="005F303F" w:rsidRPr="0083316E" w:rsidRDefault="005F303F" w:rsidP="0083316E">
                  <w:pPr>
                    <w:jc w:val="center"/>
                    <w:rPr>
                      <w:szCs w:val="21"/>
                    </w:rPr>
                  </w:pPr>
                  <w:r w:rsidRPr="0083316E">
                    <w:rPr>
                      <w:rFonts w:ascii="宋体" w:eastAsia="宋体" w:hAnsi="宋体" w:cs="宋体" w:hint="eastAsia"/>
                      <w:szCs w:val="21"/>
                    </w:rPr>
                    <w:t>重大案件进行集体讨论</w:t>
                  </w:r>
                </w:p>
              </w:txbxContent>
            </v:textbox>
            <w10:wrap anchory="margin"/>
          </v:shape>
        </w:pict>
      </w:r>
      <w:r>
        <w:rPr>
          <w:noProof/>
        </w:rPr>
        <w:pict>
          <v:line id="_x0000_s1041" style="position:absolute;left:0;text-align:left;z-index:251651584" from="45pt,23.4pt" to="72.05pt,23.45pt" o:allowincell="f" strokeweight=".26mm">
            <v:stroke endarrow="block" joinstyle="miter"/>
          </v:line>
        </w:pict>
      </w:r>
      <w:r>
        <w:rPr>
          <w:noProof/>
        </w:rPr>
        <w:pict>
          <v:line id="_x0000_s1042" style="position:absolute;left:0;text-align:left;z-index:251652608" from="108pt,23.4pt" to="135.05pt,23.45pt" o:allowincell="f" strokeweight=".26mm">
            <v:stroke endarrow="block" joinstyle="miter"/>
          </v:line>
        </w:pict>
      </w:r>
      <w:r>
        <w:rPr>
          <w:noProof/>
        </w:rPr>
        <w:pict>
          <v:line id="_x0000_s1043" style="position:absolute;left:0;text-align:left;z-index:251653632" from="234pt,23.4pt" to="261.05pt,23.45pt" o:allowincell="f" strokeweight=".26mm">
            <v:stroke endarrow="block" joinstyle="miter"/>
          </v:line>
        </w:pict>
      </w:r>
      <w:r>
        <w:rPr>
          <w:noProof/>
        </w:rPr>
        <w:pict>
          <v:line id="_x0000_s1044" style="position:absolute;left:0;text-align:left;z-index:251654656" from="297pt,23.4pt" to="324.05pt,23.45pt" o:allowincell="f" strokeweight=".26mm">
            <v:stroke endarrow="block" joinstyle="miter"/>
          </v:line>
        </w:pict>
      </w:r>
      <w:r>
        <w:rPr>
          <w:noProof/>
        </w:rPr>
        <w:pict>
          <v:line id="_x0000_s1045" style="position:absolute;left:0;text-align:left;z-index:251655680" from="371.4pt,23.55pt" to="398.45pt,23.6pt" o:allowincell="f" strokeweight=".26mm">
            <v:stroke endarrow="block" joinstyle="miter"/>
          </v:line>
        </w:pict>
      </w:r>
      <w:r>
        <w:rPr>
          <w:noProof/>
        </w:rPr>
        <w:pict>
          <v:line id="_x0000_s1046" style="position:absolute;left:0;text-align:left;z-index:251656704" from="6in,23.4pt" to="459.05pt,23.45pt" o:allowincell="f" strokeweight=".26mm">
            <v:stroke endarrow="block" joinstyle="miter"/>
          </v:line>
        </w:pict>
      </w:r>
      <w:r>
        <w:rPr>
          <w:noProof/>
        </w:rPr>
        <w:pict>
          <v:line id="_x0000_s1047" style="position:absolute;left:0;text-align:left;z-index:251657728" from="7in,23.4pt" to="531.05pt,23.45pt" o:allowincell="f" strokeweight=".26mm">
            <v:stroke endarrow="block" joinstyle="miter"/>
          </v:line>
        </w:pict>
      </w:r>
      <w:r>
        <w:rPr>
          <w:noProof/>
        </w:rPr>
        <w:pict>
          <v:line id="_x0000_s1048" style="position:absolute;left:0;text-align:left;z-index:251659776" from="9in,23.4pt" to="666.05pt,23.45pt" o:allowincell="f" strokeweight=".26mm">
            <v:stroke endarrow="block" joinstyle="miter"/>
          </v:line>
        </w:pict>
      </w:r>
      <w:r>
        <w:rPr>
          <w:noProof/>
        </w:rPr>
        <w:pict>
          <v:line id="_x0000_s1049" style="position:absolute;left:0;text-align:left;z-index:251660800" from="108pt,23.4pt" to="135.05pt,23.45pt" o:allowincell="f" strokeweight=".26mm">
            <v:stroke endarrow="block" joinstyle="miter"/>
          </v:line>
        </w:pict>
      </w:r>
      <w:r>
        <w:rPr>
          <w:noProof/>
        </w:rPr>
        <w:pict>
          <v:line id="_x0000_s1050" style="position:absolute;left:0;text-align:left;z-index:251661824" from="171pt,23.4pt" to="198.05pt,23.45pt" o:allowincell="f" strokeweight=".26mm">
            <v:stroke endarrow="block" joinstyle="miter"/>
          </v:line>
        </w:pict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noProof/>
        </w:rPr>
        <w:pict>
          <v:shape id="框架14" o:spid="_x0000_s1051" type="#_x0000_t202" style="position:absolute;left:0;text-align:left;margin-left:134.65pt;margin-top:325.7pt;width:43.2pt;height:85.75pt;z-index:251663872;mso-position-horizontal-relative:text;mso-position-vertical-relative:margin" o:allowincell="f">
            <v:stroke joinstyle="round"/>
            <v:textbox style="layout-flow:vertical-ideographic">
              <w:txbxContent>
                <w:p w:rsidR="005F303F" w:rsidRDefault="005F303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不予立案</w:t>
                  </w:r>
                </w:p>
              </w:txbxContent>
            </v:textbox>
            <w10:wrap anchory="margin"/>
          </v:shape>
        </w:pict>
      </w:r>
    </w:p>
    <w:p w:rsidR="005F303F" w:rsidRDefault="005F303F">
      <w:pPr>
        <w:rPr>
          <w:rFonts w:eastAsia="Times New Roman"/>
          <w:sz w:val="32"/>
          <w:szCs w:val="32"/>
        </w:rPr>
      </w:pPr>
    </w:p>
    <w:p w:rsidR="005F303F" w:rsidRDefault="005F303F">
      <w:pPr>
        <w:rPr>
          <w:rFonts w:eastAsia="Times New Roman"/>
          <w:sz w:val="32"/>
          <w:szCs w:val="32"/>
          <w:lang w:val="zh-CN"/>
        </w:rPr>
      </w:pPr>
      <w:r>
        <w:rPr>
          <w:noProof/>
        </w:rPr>
        <w:pict>
          <v:line id="_x0000_s1052" style="position:absolute;left:0;text-align:left;z-index:251667968" from="558pt,20.4pt" to="558.05pt,86.45pt" strokeweight=".26mm">
            <v:stroke endarrow="block" joinstyle="miter"/>
          </v:line>
        </w:pict>
      </w:r>
      <w:r>
        <w:rPr>
          <w:noProof/>
        </w:rPr>
        <w:pict>
          <v:line id="_x0000_s1053" style="position:absolute;left:0;text-align:left;z-index:251666944" from="90pt,.05pt" to="90.05pt,78.1pt" o:allowincell="f" strokeweight=".26mm">
            <v:stroke joinstyle="miter"/>
          </v:line>
        </w:pict>
      </w:r>
    </w:p>
    <w:p w:rsidR="005F303F" w:rsidRDefault="005F303F">
      <w:pPr>
        <w:tabs>
          <w:tab w:val="left" w:pos="11743"/>
        </w:tabs>
        <w:rPr>
          <w:rFonts w:eastAsia="Times New Roman"/>
          <w:sz w:val="28"/>
          <w:szCs w:val="28"/>
        </w:rPr>
      </w:pPr>
      <w:r>
        <w:rPr>
          <w:noProof/>
        </w:rPr>
        <w:pict>
          <v:line id="_x0000_s1054" style="position:absolute;left:0;text-align:left;z-index:251670016" from="468pt,7.2pt" to="468.05pt,39.35pt" strokeweight=".26mm">
            <v:stroke endarrow="block" joinstyle="miter"/>
          </v:line>
        </w:pict>
      </w:r>
      <w:r>
        <w:rPr>
          <w:rFonts w:eastAsia="Times New Roman"/>
          <w:sz w:val="32"/>
          <w:szCs w:val="32"/>
        </w:rPr>
        <w:tab/>
      </w:r>
      <w:r>
        <w:rPr>
          <w:noProof/>
        </w:rPr>
        <w:pict>
          <v:shape id="框架18" o:spid="_x0000_s1055" type="#_x0000_t202" style="position:absolute;left:0;text-align:left;margin-left:296.65pt;margin-top:325.7pt;width:108.7pt;height:85.75pt;z-index:251672064;mso-position-horizontal-relative:text;mso-position-vertical-relative:margin" o:allowincell="f">
            <v:stroke joinstyle="round"/>
            <v:textbox>
              <w:txbxContent>
                <w:p w:rsidR="005F303F" w:rsidRDefault="005F303F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受理到办结</w:t>
                  </w:r>
                  <w:r>
                    <w:rPr>
                      <w:sz w:val="24"/>
                    </w:rPr>
                    <w:t>30</w:t>
                  </w:r>
                  <w:r>
                    <w:rPr>
                      <w:rFonts w:ascii="宋体" w:eastAsia="宋体" w:hAnsi="宋体" w:cs="宋体" w:hint="eastAsia"/>
                      <w:sz w:val="24"/>
                    </w:rPr>
                    <w:t>个工作日完成，主管领导审批可延长至</w:t>
                  </w:r>
                  <w:r>
                    <w:rPr>
                      <w:sz w:val="24"/>
                    </w:rPr>
                    <w:t>90</w:t>
                  </w:r>
                  <w:r>
                    <w:rPr>
                      <w:rFonts w:ascii="宋体" w:eastAsia="宋体" w:hAnsi="宋体" w:cs="宋体" w:hint="eastAsia"/>
                      <w:sz w:val="24"/>
                    </w:rPr>
                    <w:t>个工作日</w:t>
                  </w:r>
                </w:p>
              </w:txbxContent>
            </v:textbox>
            <w10:wrap anchory="margin"/>
          </v:shape>
        </w:pict>
      </w:r>
    </w:p>
    <w:p w:rsidR="005F303F" w:rsidRDefault="005F303F">
      <w:pPr>
        <w:rPr>
          <w:rFonts w:eastAsia="Times New Roman"/>
          <w:sz w:val="32"/>
          <w:szCs w:val="32"/>
          <w:lang w:val="zh-CN"/>
        </w:rPr>
      </w:pPr>
      <w:r>
        <w:rPr>
          <w:noProof/>
        </w:rPr>
        <w:pict>
          <v:line id="_x0000_s1056" style="position:absolute;left:0;text-align:left;z-index:251674112" from="171pt,27.6pt" to="216.05pt,27.65pt" strokeweight=".26mm">
            <v:stroke endarrow="block" joinstyle="miter"/>
          </v:line>
        </w:pict>
      </w:r>
      <w:r>
        <w:rPr>
          <w:noProof/>
        </w:rPr>
        <w:pict>
          <v:shape id="框架19" o:spid="_x0000_s1057" type="#_x0000_t202" style="position:absolute;left:0;text-align:left;margin-left:612pt;margin-top:324pt;width:61.35pt;height:85.75pt;z-index:251677184;mso-position-vertical-relative:margin">
            <v:stroke joinstyle="round"/>
            <v:textbox style="layout-flow:vertical-ideographic">
              <w:txbxContent>
                <w:p w:rsidR="005F303F" w:rsidRPr="0083316E" w:rsidRDefault="005F303F" w:rsidP="0083316E">
                  <w:pPr>
                    <w:jc w:val="center"/>
                    <w:rPr>
                      <w:szCs w:val="21"/>
                    </w:rPr>
                  </w:pPr>
                  <w:r w:rsidRPr="0083316E">
                    <w:rPr>
                      <w:rFonts w:ascii="宋体" w:eastAsia="宋体" w:hAnsi="宋体" w:cs="宋体" w:hint="eastAsia"/>
                      <w:szCs w:val="21"/>
                    </w:rPr>
                    <w:t>收到处罚决定书之日起</w:t>
                  </w:r>
                  <w:r w:rsidRPr="0083316E">
                    <w:rPr>
                      <w:szCs w:val="21"/>
                    </w:rPr>
                    <w:t>180</w:t>
                  </w:r>
                  <w:r w:rsidRPr="0083316E">
                    <w:rPr>
                      <w:rFonts w:ascii="宋体" w:eastAsia="宋体" w:hAnsi="宋体" w:cs="宋体" w:hint="eastAsia"/>
                      <w:szCs w:val="21"/>
                    </w:rPr>
                    <w:t>日内可提出诉讼</w:t>
                  </w:r>
                </w:p>
              </w:txbxContent>
            </v:textbox>
            <w10:wrap anchory="margin"/>
          </v:shape>
        </w:pict>
      </w:r>
      <w:r>
        <w:rPr>
          <w:noProof/>
        </w:rPr>
        <w:pict>
          <v:shape id="框架16" o:spid="_x0000_s1058" type="#_x0000_t202" style="position:absolute;left:0;text-align:left;margin-left:531pt;margin-top:325.7pt;width:36pt;height:97.3pt;z-index:251668992;mso-position-vertical-relative:margin">
            <v:stroke joinstyle="round"/>
            <v:textbox style="layout-flow:vertical-ideographic">
              <w:txbxContent>
                <w:p w:rsidR="005F303F" w:rsidRPr="0083316E" w:rsidRDefault="005F303F" w:rsidP="0083316E">
                  <w:pPr>
                    <w:jc w:val="center"/>
                    <w:rPr>
                      <w:szCs w:val="21"/>
                    </w:rPr>
                  </w:pPr>
                  <w:r w:rsidRPr="0083316E">
                    <w:rPr>
                      <w:rFonts w:ascii="宋体" w:eastAsia="宋体" w:hAnsi="宋体" w:cs="宋体" w:hint="eastAsia"/>
                      <w:szCs w:val="21"/>
                    </w:rPr>
                    <w:t>当事人可申请复议</w:t>
                  </w:r>
                </w:p>
              </w:txbxContent>
            </v:textbox>
            <w10:wrap anchory="margin"/>
          </v:shape>
        </w:pict>
      </w:r>
      <w:r>
        <w:rPr>
          <w:noProof/>
        </w:rPr>
        <w:pict>
          <v:shape id="框架13" o:spid="_x0000_s1059" type="#_x0000_t202" style="position:absolute;left:0;text-align:left;margin-left:6in;margin-top:325.7pt;width:63pt;height:85.75pt;z-index:251665920;mso-position-vertical-relative:margin">
            <v:stroke joinstyle="round"/>
            <v:textbox style="layout-flow:vertical-ideographic">
              <w:txbxContent>
                <w:p w:rsidR="005F303F" w:rsidRPr="0083316E" w:rsidRDefault="005F303F" w:rsidP="0083316E">
                  <w:pPr>
                    <w:jc w:val="center"/>
                    <w:rPr>
                      <w:szCs w:val="21"/>
                    </w:rPr>
                  </w:pPr>
                  <w:r w:rsidRPr="0083316E">
                    <w:rPr>
                      <w:rFonts w:ascii="宋体" w:eastAsia="宋体" w:hAnsi="宋体" w:cs="宋体" w:hint="eastAsia"/>
                      <w:szCs w:val="21"/>
                    </w:rPr>
                    <w:t>应在举行听证七日前通知当事人</w:t>
                  </w:r>
                </w:p>
              </w:txbxContent>
            </v:textbox>
            <w10:wrap anchory="margin"/>
          </v:shape>
        </w:pict>
      </w:r>
      <w:r>
        <w:rPr>
          <w:noProof/>
        </w:rPr>
        <w:pict>
          <v:shape id="框架15" o:spid="_x0000_s1060" type="#_x0000_t202" style="position:absolute;left:0;text-align:left;margin-left:215.65pt;margin-top:325.7pt;width:45.35pt;height:85.75pt;z-index:251662848;mso-position-vertical-relative:margin" o:allowincell="f">
            <v:stroke joinstyle="round"/>
            <v:textbox style="layout-flow:vertical-ideographic">
              <w:txbxContent>
                <w:p w:rsidR="005F303F" w:rsidRDefault="005F303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转相关部门</w:t>
                  </w:r>
                </w:p>
              </w:txbxContent>
            </v:textbox>
            <w10:wrap anchory="margin"/>
          </v:shape>
        </w:pict>
      </w:r>
      <w:r>
        <w:rPr>
          <w:noProof/>
        </w:rPr>
        <w:pict>
          <v:line id="_x0000_s1061" style="position:absolute;left:0;text-align:left;z-index:251673088" from="90pt,27.6pt" to="135.05pt,27.65pt" strokeweight=".26mm">
            <v:stroke endarrow="block" joinstyle="miter"/>
          </v:line>
        </w:pict>
      </w:r>
    </w:p>
    <w:p w:rsidR="005F303F" w:rsidRDefault="005F303F">
      <w:pPr>
        <w:rPr>
          <w:rFonts w:eastAsia="Times New Roman"/>
          <w:sz w:val="32"/>
          <w:szCs w:val="32"/>
        </w:rPr>
      </w:pPr>
      <w:r>
        <w:rPr>
          <w:noProof/>
        </w:rPr>
        <w:pict>
          <v:shape id="框架17" o:spid="_x0000_s1062" type="#_x0000_t202" style="position:absolute;left:0;text-align:left;margin-left:567pt;margin-top:342pt;width:45pt;height:23.4pt;z-index:251671040;mso-position-vertical-relative:margin" stroked="f">
            <v:textbox inset="7.25pt,3.65pt,7.25pt,3.65pt">
              <w:txbxContent>
                <w:p w:rsidR="005F303F" w:rsidRDefault="005F303F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bookmarkStart w:id="0" w:name="_GoBack"/>
                  <w:bookmarkEnd w:id="0"/>
                  <w:r>
                    <w:rPr>
                      <w:rFonts w:ascii="宋体" w:eastAsia="宋体" w:hAnsi="宋体" w:cs="宋体" w:hint="eastAsia"/>
                      <w:sz w:val="24"/>
                    </w:rPr>
                    <w:t>不服</w:t>
                  </w:r>
                </w:p>
              </w:txbxContent>
            </v:textbox>
            <w10:wrap anchory="margin"/>
          </v:shape>
        </w:pict>
      </w:r>
      <w:r>
        <w:rPr>
          <w:noProof/>
        </w:rPr>
        <w:pict>
          <v:line id="_x0000_s1063" style="position:absolute;left:0;text-align:left;z-index:251675136" from="567pt,5.4pt" to="612.05pt,5.45pt" strokeweight=".26mm">
            <v:stroke endarrow="block" joinstyle="miter"/>
          </v:line>
        </w:pict>
      </w: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64" type="#_x0000_t62" style="position:absolute;left:0;text-align:left;margin-left:0;margin-top:23.4pt;width:90.05pt;height:62.45pt;z-index:251676160" adj="7080,-23331,14400" strokeweight=".26mm">
            <v:textbox>
              <w:txbxContent>
                <w:p w:rsidR="005F303F" w:rsidRDefault="005F303F">
                  <w:pPr>
                    <w:overflowPunct w:val="0"/>
                  </w:pPr>
                  <w:r>
                    <w:rPr>
                      <w:rFonts w:ascii="宋体" w:eastAsia="宋体" w:hAnsi="宋体" w:cs="宋体" w:hint="eastAsia"/>
                      <w:spacing w:val="-23"/>
                      <w:sz w:val="24"/>
                    </w:rPr>
                    <w:t>举报、控告、移送、上级交办、巡</w:t>
                  </w:r>
                  <w:r>
                    <w:rPr>
                      <w:rFonts w:ascii="宋体" w:eastAsia="宋体" w:hAnsi="宋体" w:cs="宋体" w:hint="eastAsia"/>
                      <w:sz w:val="24"/>
                    </w:rPr>
                    <w:t>查发现</w:t>
                  </w:r>
                </w:p>
              </w:txbxContent>
            </v:textbox>
          </v:shape>
        </w:pict>
      </w:r>
    </w:p>
    <w:sectPr w:rsidR="005F303F" w:rsidSect="00AF3C7E">
      <w:headerReference w:type="default" r:id="rId6"/>
      <w:pgSz w:w="16838" w:h="11906" w:orient="landscape"/>
      <w:pgMar w:top="1797" w:right="1440" w:bottom="1797" w:left="1440" w:header="851" w:footer="0" w:gutter="0"/>
      <w:cols w:space="720"/>
      <w:formProt w:val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03F" w:rsidRDefault="005F303F" w:rsidP="00AF3C7E">
      <w:r>
        <w:separator/>
      </w:r>
    </w:p>
  </w:endnote>
  <w:endnote w:type="continuationSeparator" w:id="0">
    <w:p w:rsidR="005F303F" w:rsidRDefault="005F303F" w:rsidP="00AF3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03F" w:rsidRDefault="005F303F" w:rsidP="00AF3C7E">
      <w:r>
        <w:separator/>
      </w:r>
    </w:p>
  </w:footnote>
  <w:footnote w:type="continuationSeparator" w:id="0">
    <w:p w:rsidR="005F303F" w:rsidRDefault="005F303F" w:rsidP="00AF3C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03F" w:rsidRDefault="005F303F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autoHyphenation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noLeading/>
    <w:balanceSingleByteDoubleByteWidth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C7E"/>
    <w:rsid w:val="000400C9"/>
    <w:rsid w:val="005F303F"/>
    <w:rsid w:val="0083316E"/>
    <w:rsid w:val="00AF3C7E"/>
    <w:rsid w:val="00C90109"/>
    <w:rsid w:val="1089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C7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3C7E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D6241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11</Words>
  <Characters>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> </cp:keywords>
  <dc:description/>
  <cp:lastModifiedBy>微软用户</cp:lastModifiedBy>
  <cp:revision>13</cp:revision>
  <dcterms:created xsi:type="dcterms:W3CDTF">2009-07-06T15:08:00Z</dcterms:created>
  <dcterms:modified xsi:type="dcterms:W3CDTF">2021-12-10T07:44:00Z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