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77" w:rsidRPr="008A2D1A" w:rsidRDefault="008A2D1A">
      <w:pPr>
        <w:rPr>
          <w:sz w:val="18"/>
          <w:szCs w:val="18"/>
        </w:rPr>
      </w:pPr>
      <w:r w:rsidRPr="008A2D1A">
        <w:rPr>
          <w:rFonts w:hint="eastAsia"/>
          <w:sz w:val="18"/>
          <w:szCs w:val="18"/>
        </w:rPr>
        <w:t>部门领导：黄国栋</w:t>
      </w:r>
      <w:r w:rsidRPr="008A2D1A">
        <w:rPr>
          <w:rFonts w:hint="eastAsia"/>
          <w:sz w:val="18"/>
          <w:szCs w:val="18"/>
        </w:rPr>
        <w:t xml:space="preserve">  </w:t>
      </w:r>
      <w:r>
        <w:rPr>
          <w:rFonts w:hint="eastAsia"/>
          <w:sz w:val="18"/>
          <w:szCs w:val="18"/>
        </w:rPr>
        <w:t xml:space="preserve">                </w:t>
      </w:r>
      <w:r w:rsidRPr="008A2D1A">
        <w:rPr>
          <w:rFonts w:hint="eastAsia"/>
          <w:sz w:val="18"/>
          <w:szCs w:val="18"/>
        </w:rPr>
        <w:t xml:space="preserve">  </w:t>
      </w:r>
      <w:r w:rsidRPr="008A2D1A">
        <w:rPr>
          <w:rFonts w:hint="eastAsia"/>
          <w:sz w:val="18"/>
          <w:szCs w:val="18"/>
        </w:rPr>
        <w:t>填报人：郭雅坤</w:t>
      </w:r>
      <w:r>
        <w:rPr>
          <w:rFonts w:hint="eastAsia"/>
          <w:sz w:val="18"/>
          <w:szCs w:val="18"/>
        </w:rPr>
        <w:t xml:space="preserve">            </w:t>
      </w:r>
      <w:r w:rsidRPr="008A2D1A">
        <w:rPr>
          <w:rFonts w:hint="eastAsia"/>
          <w:sz w:val="18"/>
          <w:szCs w:val="18"/>
        </w:rPr>
        <w:t>联系电话：</w:t>
      </w:r>
      <w:r w:rsidRPr="008A2D1A">
        <w:rPr>
          <w:rFonts w:hint="eastAsia"/>
          <w:sz w:val="18"/>
          <w:szCs w:val="18"/>
        </w:rPr>
        <w:t>0349-6062573</w:t>
      </w:r>
    </w:p>
    <w:tbl>
      <w:tblPr>
        <w:tblStyle w:val="a3"/>
        <w:tblW w:w="0" w:type="auto"/>
        <w:tblLook w:val="04A0"/>
      </w:tblPr>
      <w:tblGrid>
        <w:gridCol w:w="392"/>
        <w:gridCol w:w="567"/>
        <w:gridCol w:w="567"/>
        <w:gridCol w:w="3118"/>
        <w:gridCol w:w="3544"/>
        <w:gridCol w:w="2977"/>
        <w:gridCol w:w="2835"/>
      </w:tblGrid>
      <w:tr w:rsidR="006D7E23" w:rsidTr="00DA5E42">
        <w:trPr>
          <w:cantSplit/>
          <w:trHeight w:val="5235"/>
        </w:trPr>
        <w:tc>
          <w:tcPr>
            <w:tcW w:w="392" w:type="dxa"/>
            <w:vAlign w:val="center"/>
          </w:tcPr>
          <w:p w:rsidR="006D7E23" w:rsidRDefault="006D7E23" w:rsidP="00D14D18">
            <w:pPr>
              <w:jc w:val="center"/>
            </w:pPr>
            <w:r>
              <w:rPr>
                <w:rFonts w:hint="eastAsia"/>
              </w:rPr>
              <w:t>3</w:t>
            </w:r>
          </w:p>
        </w:tc>
        <w:tc>
          <w:tcPr>
            <w:tcW w:w="567" w:type="dxa"/>
            <w:textDirection w:val="tbRlV"/>
            <w:vAlign w:val="center"/>
          </w:tcPr>
          <w:p w:rsidR="006D7E23" w:rsidRDefault="006D7E23" w:rsidP="00D14D18">
            <w:pPr>
              <w:ind w:left="113" w:right="113"/>
              <w:jc w:val="center"/>
            </w:pPr>
            <w:r>
              <w:rPr>
                <w:rFonts w:hint="eastAsia"/>
              </w:rPr>
              <w:t>其他职权</w:t>
            </w:r>
          </w:p>
        </w:tc>
        <w:tc>
          <w:tcPr>
            <w:tcW w:w="567" w:type="dxa"/>
            <w:textDirection w:val="tbRlV"/>
            <w:vAlign w:val="center"/>
          </w:tcPr>
          <w:p w:rsidR="006D7E23" w:rsidRDefault="006D7E23" w:rsidP="00D14D18">
            <w:pPr>
              <w:ind w:left="113" w:right="113"/>
              <w:jc w:val="center"/>
            </w:pPr>
            <w:r>
              <w:rPr>
                <w:rFonts w:hint="eastAsia"/>
              </w:rPr>
              <w:t>政府投资项目竣工验收</w:t>
            </w:r>
          </w:p>
        </w:tc>
        <w:tc>
          <w:tcPr>
            <w:tcW w:w="3118" w:type="dxa"/>
            <w:vAlign w:val="center"/>
          </w:tcPr>
          <w:p w:rsidR="006D7E23" w:rsidRDefault="006D7E23" w:rsidP="00D14D18">
            <w:pPr>
              <w:jc w:val="center"/>
            </w:pPr>
            <w:r>
              <w:rPr>
                <w:rFonts w:hint="eastAsia"/>
              </w:rPr>
              <w:t>1.</w:t>
            </w:r>
            <w:r>
              <w:rPr>
                <w:rFonts w:hint="eastAsia"/>
              </w:rPr>
              <w:t>受理阶段责任</w:t>
            </w:r>
            <w:r>
              <w:rPr>
                <w:rFonts w:hint="eastAsia"/>
              </w:rPr>
              <w:t>:</w:t>
            </w:r>
            <w:r>
              <w:rPr>
                <w:rFonts w:hint="eastAsia"/>
              </w:rPr>
              <w:t>公示政府投资项目峻工验收依法应当提交的材料一次性告知补正材料。</w:t>
            </w:r>
          </w:p>
          <w:p w:rsidR="006D7E23" w:rsidRDefault="006D7E23" w:rsidP="00D14D18">
            <w:pPr>
              <w:jc w:val="center"/>
            </w:pPr>
            <w:r>
              <w:rPr>
                <w:rFonts w:hint="eastAsia"/>
              </w:rPr>
              <w:t>2.</w:t>
            </w:r>
            <w:r>
              <w:rPr>
                <w:rFonts w:hint="eastAsia"/>
              </w:rPr>
              <w:t>制订方案责任</w:t>
            </w:r>
            <w:r>
              <w:rPr>
                <w:rFonts w:hint="eastAsia"/>
              </w:rPr>
              <w:t>:</w:t>
            </w:r>
            <w:r>
              <w:rPr>
                <w:rFonts w:hint="eastAsia"/>
              </w:rPr>
              <w:t>制定竣工验收方案。</w:t>
            </w:r>
          </w:p>
          <w:p w:rsidR="006D7E23" w:rsidRDefault="006D7E23" w:rsidP="00D14D18">
            <w:pPr>
              <w:jc w:val="center"/>
            </w:pPr>
            <w:r>
              <w:rPr>
                <w:rFonts w:hint="eastAsia"/>
              </w:rPr>
              <w:t>3.</w:t>
            </w:r>
            <w:r>
              <w:rPr>
                <w:rFonts w:hint="eastAsia"/>
              </w:rPr>
              <w:t>组建机构责任</w:t>
            </w:r>
            <w:r>
              <w:rPr>
                <w:rFonts w:hint="eastAsia"/>
              </w:rPr>
              <w:t>:</w:t>
            </w:r>
            <w:r>
              <w:rPr>
                <w:rFonts w:hint="eastAsia"/>
              </w:rPr>
              <w:t>组建验收委员会或者工作组，召开竣工验收会议。</w:t>
            </w:r>
          </w:p>
          <w:p w:rsidR="006D7E23" w:rsidRDefault="006D7E23" w:rsidP="00D14D18">
            <w:pPr>
              <w:jc w:val="center"/>
            </w:pPr>
            <w:r>
              <w:rPr>
                <w:rFonts w:hint="eastAsia"/>
              </w:rPr>
              <w:t>4.</w:t>
            </w:r>
            <w:r>
              <w:rPr>
                <w:rFonts w:hint="eastAsia"/>
              </w:rPr>
              <w:t>竣工验收责任</w:t>
            </w:r>
            <w:r>
              <w:rPr>
                <w:rFonts w:hint="eastAsia"/>
              </w:rPr>
              <w:t>:</w:t>
            </w:r>
            <w:r>
              <w:rPr>
                <w:rFonts w:hint="eastAsia"/>
              </w:rPr>
              <w:t>审查工程建设和运行档案资料</w:t>
            </w:r>
            <w:r>
              <w:rPr>
                <w:rFonts w:hint="eastAsia"/>
              </w:rPr>
              <w:t>;</w:t>
            </w:r>
            <w:r>
              <w:rPr>
                <w:rFonts w:hint="eastAsia"/>
              </w:rPr>
              <w:t>查验工程现场情况。</w:t>
            </w:r>
          </w:p>
          <w:p w:rsidR="006D7E23" w:rsidRDefault="006D7E23" w:rsidP="00D14D18">
            <w:pPr>
              <w:jc w:val="center"/>
            </w:pPr>
            <w:r>
              <w:rPr>
                <w:rFonts w:hint="eastAsia"/>
              </w:rPr>
              <w:t>5.</w:t>
            </w:r>
            <w:r>
              <w:rPr>
                <w:rFonts w:hint="eastAsia"/>
              </w:rPr>
              <w:t>下达批复责任</w:t>
            </w:r>
            <w:r>
              <w:rPr>
                <w:rFonts w:hint="eastAsia"/>
              </w:rPr>
              <w:t>:</w:t>
            </w:r>
            <w:r>
              <w:rPr>
                <w:rFonts w:hint="eastAsia"/>
              </w:rPr>
              <w:t>讨论并出具《山西省政府投资项目竣工验收意见书》，下达准予或不准验收合格批复文件。</w:t>
            </w:r>
          </w:p>
          <w:p w:rsidR="006D7E23" w:rsidRDefault="006D7E23" w:rsidP="00D14D18">
            <w:pPr>
              <w:jc w:val="center"/>
            </w:pPr>
            <w:r>
              <w:rPr>
                <w:rFonts w:hint="eastAsia"/>
              </w:rPr>
              <w:t>6.</w:t>
            </w:r>
            <w:r>
              <w:rPr>
                <w:rFonts w:hint="eastAsia"/>
              </w:rPr>
              <w:t>其他责任</w:t>
            </w:r>
            <w:r>
              <w:rPr>
                <w:rFonts w:hint="eastAsia"/>
              </w:rPr>
              <w:t>:</w:t>
            </w:r>
            <w:r>
              <w:rPr>
                <w:rFonts w:hint="eastAsia"/>
              </w:rPr>
              <w:t>法律法规规章规定应履行的责任。</w:t>
            </w:r>
          </w:p>
        </w:tc>
        <w:tc>
          <w:tcPr>
            <w:tcW w:w="3544" w:type="dxa"/>
            <w:vAlign w:val="center"/>
          </w:tcPr>
          <w:p w:rsidR="006D7E23" w:rsidRDefault="006D7E23" w:rsidP="00D14D18">
            <w:pPr>
              <w:jc w:val="center"/>
            </w:pPr>
            <w:r>
              <w:rPr>
                <w:rFonts w:hint="eastAsia"/>
              </w:rPr>
              <w:t>1</w:t>
            </w:r>
            <w:r>
              <w:rPr>
                <w:rFonts w:hint="eastAsia"/>
              </w:rPr>
              <w:t>、在政府投资项目竣工验收受理环节，对符合条件的不予受理，不说明原因及依据</w:t>
            </w:r>
            <w:r>
              <w:rPr>
                <w:rFonts w:hint="eastAsia"/>
              </w:rPr>
              <w:t>;</w:t>
            </w:r>
            <w:r>
              <w:rPr>
                <w:rFonts w:hint="eastAsia"/>
              </w:rPr>
              <w:t>收受财物或娱乐消费等，对不符合条件的予以受理</w:t>
            </w:r>
            <w:r>
              <w:rPr>
                <w:rFonts w:hint="eastAsia"/>
              </w:rPr>
              <w:t>;</w:t>
            </w:r>
            <w:r>
              <w:rPr>
                <w:rFonts w:hint="eastAsia"/>
              </w:rPr>
              <w:t>不能一次性告知和说明所需材料。</w:t>
            </w:r>
          </w:p>
          <w:p w:rsidR="006D7E23" w:rsidRDefault="006D7E23" w:rsidP="00D14D18">
            <w:pPr>
              <w:jc w:val="center"/>
            </w:pPr>
            <w:r>
              <w:rPr>
                <w:rFonts w:hint="eastAsia"/>
              </w:rPr>
              <w:t>2</w:t>
            </w:r>
            <w:r>
              <w:rPr>
                <w:rFonts w:hint="eastAsia"/>
              </w:rPr>
              <w:t>、审查环节刁难被审查对象，违规办理，徇私谋利，可能产生应予通过而未通过或不符合验收条件而通过的后果。</w:t>
            </w:r>
          </w:p>
          <w:p w:rsidR="006D7E23" w:rsidRDefault="006D7E23" w:rsidP="00D14D18">
            <w:pPr>
              <w:jc w:val="center"/>
            </w:pPr>
            <w:r>
              <w:rPr>
                <w:rFonts w:hint="eastAsia"/>
              </w:rPr>
              <w:t>3</w:t>
            </w:r>
            <w:r>
              <w:rPr>
                <w:rFonts w:hint="eastAsia"/>
              </w:rPr>
              <w:t>、审查环节违规审查，徇私谋利审查超时。</w:t>
            </w:r>
          </w:p>
          <w:p w:rsidR="006D7E23" w:rsidRDefault="006D7E23" w:rsidP="00D14D18">
            <w:pPr>
              <w:jc w:val="center"/>
            </w:pPr>
            <w:r>
              <w:rPr>
                <w:rFonts w:hint="eastAsia"/>
              </w:rPr>
              <w:t>4</w:t>
            </w:r>
            <w:r>
              <w:rPr>
                <w:rFonts w:hint="eastAsia"/>
              </w:rPr>
              <w:t>、批复环节不及时。</w:t>
            </w:r>
          </w:p>
          <w:p w:rsidR="006D7E23" w:rsidRDefault="006D7E23" w:rsidP="00D14D18">
            <w:pPr>
              <w:jc w:val="center"/>
            </w:pPr>
            <w:r>
              <w:rPr>
                <w:rFonts w:hint="eastAsia"/>
              </w:rPr>
              <w:t>5</w:t>
            </w:r>
            <w:r>
              <w:rPr>
                <w:rFonts w:hint="eastAsia"/>
              </w:rPr>
              <w:t>、其他违反法律法规规章文件规定的行为。</w:t>
            </w:r>
          </w:p>
        </w:tc>
        <w:tc>
          <w:tcPr>
            <w:tcW w:w="2977" w:type="dxa"/>
            <w:vAlign w:val="center"/>
          </w:tcPr>
          <w:p w:rsidR="006D7E23" w:rsidRDefault="006D7E23" w:rsidP="00D14D18">
            <w:pPr>
              <w:jc w:val="center"/>
            </w:pPr>
            <w:r>
              <w:rPr>
                <w:rFonts w:hint="eastAsia"/>
              </w:rPr>
              <w:t>【政府规章】《山西省政府投资项目竣工验收管办法》</w:t>
            </w:r>
            <w:r>
              <w:rPr>
                <w:rFonts w:hint="eastAsia"/>
              </w:rPr>
              <w:t>(</w:t>
            </w:r>
            <w:r>
              <w:rPr>
                <w:rFonts w:hint="eastAsia"/>
              </w:rPr>
              <w:t>山西省人民政府令第</w:t>
            </w:r>
            <w:r>
              <w:rPr>
                <w:rFonts w:hint="eastAsia"/>
              </w:rPr>
              <w:t>238</w:t>
            </w:r>
            <w:r>
              <w:rPr>
                <w:rFonts w:hint="eastAsia"/>
              </w:rPr>
              <w:t>号</w:t>
            </w:r>
            <w:r>
              <w:rPr>
                <w:rFonts w:hint="eastAsia"/>
              </w:rPr>
              <w:t>)</w:t>
            </w:r>
            <w:r>
              <w:rPr>
                <w:rFonts w:hint="eastAsia"/>
              </w:rPr>
              <w:t>第二十五条。</w:t>
            </w:r>
          </w:p>
        </w:tc>
        <w:tc>
          <w:tcPr>
            <w:tcW w:w="2835" w:type="dxa"/>
            <w:vAlign w:val="center"/>
          </w:tcPr>
          <w:p w:rsidR="006D7E23" w:rsidRDefault="006D7E23" w:rsidP="00D14D18">
            <w:pPr>
              <w:jc w:val="center"/>
            </w:pPr>
            <w:r w:rsidRPr="006D7E23">
              <w:rPr>
                <w:rFonts w:hint="eastAsia"/>
              </w:rPr>
              <w:t>尚不构成犯罪的，依法给予处分</w:t>
            </w:r>
            <w:r w:rsidRPr="006D7E23">
              <w:rPr>
                <w:rFonts w:hint="eastAsia"/>
              </w:rPr>
              <w:t>;</w:t>
            </w:r>
            <w:r w:rsidRPr="006D7E23">
              <w:rPr>
                <w:rFonts w:hint="eastAsia"/>
              </w:rPr>
              <w:t>构成犯罪的，依法追究刑事责任</w:t>
            </w:r>
            <w:r w:rsidR="00724343">
              <w:rPr>
                <w:rFonts w:hint="eastAsia"/>
              </w:rPr>
              <w:t>。</w:t>
            </w:r>
          </w:p>
        </w:tc>
      </w:tr>
    </w:tbl>
    <w:p w:rsidR="008A2D1A" w:rsidRPr="008A2D1A" w:rsidRDefault="008A2D1A" w:rsidP="008A2D1A">
      <w:pPr>
        <w:rPr>
          <w:sz w:val="18"/>
          <w:szCs w:val="18"/>
        </w:rPr>
      </w:pPr>
      <w:r w:rsidRPr="008A2D1A">
        <w:rPr>
          <w:rFonts w:hint="eastAsia"/>
          <w:sz w:val="18"/>
          <w:szCs w:val="18"/>
        </w:rPr>
        <w:t>部门领导：黄国栋</w:t>
      </w:r>
      <w:r w:rsidRPr="008A2D1A">
        <w:rPr>
          <w:rFonts w:hint="eastAsia"/>
          <w:sz w:val="18"/>
          <w:szCs w:val="18"/>
        </w:rPr>
        <w:t xml:space="preserve">  </w:t>
      </w:r>
      <w:r>
        <w:rPr>
          <w:rFonts w:hint="eastAsia"/>
          <w:sz w:val="18"/>
          <w:szCs w:val="18"/>
        </w:rPr>
        <w:t xml:space="preserve">                </w:t>
      </w:r>
      <w:r w:rsidRPr="008A2D1A">
        <w:rPr>
          <w:rFonts w:hint="eastAsia"/>
          <w:sz w:val="18"/>
          <w:szCs w:val="18"/>
        </w:rPr>
        <w:t xml:space="preserve">  </w:t>
      </w:r>
      <w:r w:rsidRPr="008A2D1A">
        <w:rPr>
          <w:rFonts w:hint="eastAsia"/>
          <w:sz w:val="18"/>
          <w:szCs w:val="18"/>
        </w:rPr>
        <w:t>填报人：郭雅坤</w:t>
      </w:r>
      <w:r>
        <w:rPr>
          <w:rFonts w:hint="eastAsia"/>
          <w:sz w:val="18"/>
          <w:szCs w:val="18"/>
        </w:rPr>
        <w:t xml:space="preserve">            </w:t>
      </w:r>
      <w:r w:rsidRPr="008A2D1A">
        <w:rPr>
          <w:rFonts w:hint="eastAsia"/>
          <w:sz w:val="18"/>
          <w:szCs w:val="18"/>
        </w:rPr>
        <w:t>联系电话：</w:t>
      </w:r>
      <w:r w:rsidRPr="008A2D1A">
        <w:rPr>
          <w:rFonts w:hint="eastAsia"/>
          <w:sz w:val="18"/>
          <w:szCs w:val="18"/>
        </w:rPr>
        <w:t>0349-6062573</w:t>
      </w:r>
    </w:p>
    <w:p w:rsidR="00922F51" w:rsidRDefault="00922F51"/>
    <w:sectPr w:rsidR="00922F51" w:rsidSect="00A11A9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344" w:rsidRDefault="00576344" w:rsidP="00DE28FE">
      <w:r>
        <w:separator/>
      </w:r>
    </w:p>
  </w:endnote>
  <w:endnote w:type="continuationSeparator" w:id="0">
    <w:p w:rsidR="00576344" w:rsidRDefault="00576344" w:rsidP="00DE2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344" w:rsidRDefault="00576344" w:rsidP="00DE28FE">
      <w:r>
        <w:separator/>
      </w:r>
    </w:p>
  </w:footnote>
  <w:footnote w:type="continuationSeparator" w:id="0">
    <w:p w:rsidR="00576344" w:rsidRDefault="00576344" w:rsidP="00DE2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F51"/>
    <w:rsid w:val="000F1267"/>
    <w:rsid w:val="00106F8F"/>
    <w:rsid w:val="00435068"/>
    <w:rsid w:val="00576344"/>
    <w:rsid w:val="005C44E2"/>
    <w:rsid w:val="006D7E23"/>
    <w:rsid w:val="00724343"/>
    <w:rsid w:val="008A195F"/>
    <w:rsid w:val="008A2D1A"/>
    <w:rsid w:val="00922F51"/>
    <w:rsid w:val="00A11A9E"/>
    <w:rsid w:val="00AE7DFA"/>
    <w:rsid w:val="00B16377"/>
    <w:rsid w:val="00D14D18"/>
    <w:rsid w:val="00DA5E42"/>
    <w:rsid w:val="00DE2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2F51"/>
    <w:pPr>
      <w:ind w:firstLineChars="200" w:firstLine="420"/>
    </w:pPr>
  </w:style>
  <w:style w:type="character" w:styleId="a5">
    <w:name w:val="Strong"/>
    <w:basedOn w:val="a0"/>
    <w:uiPriority w:val="22"/>
    <w:qFormat/>
    <w:rsid w:val="00D14D18"/>
    <w:rPr>
      <w:b/>
      <w:bCs/>
    </w:rPr>
  </w:style>
  <w:style w:type="paragraph" w:styleId="a6">
    <w:name w:val="header"/>
    <w:basedOn w:val="a"/>
    <w:link w:val="Char"/>
    <w:uiPriority w:val="99"/>
    <w:semiHidden/>
    <w:unhideWhenUsed/>
    <w:rsid w:val="00DE2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E28FE"/>
    <w:rPr>
      <w:sz w:val="18"/>
      <w:szCs w:val="18"/>
    </w:rPr>
  </w:style>
  <w:style w:type="paragraph" w:styleId="a7">
    <w:name w:val="footer"/>
    <w:basedOn w:val="a"/>
    <w:link w:val="Char0"/>
    <w:uiPriority w:val="99"/>
    <w:semiHidden/>
    <w:unhideWhenUsed/>
    <w:rsid w:val="00DE28F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E28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2021-07-14T01:13:00Z</cp:lastPrinted>
  <dcterms:created xsi:type="dcterms:W3CDTF">2021-07-14T02:06:00Z</dcterms:created>
  <dcterms:modified xsi:type="dcterms:W3CDTF">2021-07-20T03:41:00Z</dcterms:modified>
</cp:coreProperties>
</file>