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FB1F0">
      <w:pPr>
        <w:pStyle w:val="2"/>
        <w:spacing w:line="600" w:lineRule="exact"/>
        <w:jc w:val="center"/>
        <w:rPr>
          <w:rFonts w:hint="eastAsia" w:eastAsia="宋体"/>
          <w:sz w:val="40"/>
          <w:szCs w:val="22"/>
          <w:lang w:val="en-US" w:eastAsia="zh-CN"/>
        </w:rPr>
      </w:pPr>
      <w:r>
        <w:rPr>
          <w:rFonts w:hint="eastAsia" w:ascii="仿宋" w:hAnsi="仿宋" w:eastAsia="仿宋" w:cs="仿宋"/>
          <w:b/>
          <w:bCs/>
          <w:sz w:val="44"/>
          <w:szCs w:val="44"/>
          <w:lang w:val="en-US" w:eastAsia="zh-CN"/>
        </w:rPr>
        <w:t>平鲁区2023年预算绩效</w:t>
      </w:r>
      <w:r>
        <w:rPr>
          <w:rFonts w:hint="eastAsia"/>
          <w:sz w:val="40"/>
          <w:szCs w:val="22"/>
        </w:rPr>
        <w:t>工作开展情况</w:t>
      </w:r>
      <w:r>
        <w:rPr>
          <w:rFonts w:hint="eastAsia"/>
          <w:sz w:val="40"/>
          <w:szCs w:val="22"/>
          <w:lang w:val="en-US" w:eastAsia="zh-CN"/>
        </w:rPr>
        <w:t>说明</w:t>
      </w:r>
    </w:p>
    <w:p w14:paraId="3554A692">
      <w:pPr>
        <w:rPr>
          <w:rFonts w:hint="eastAsia" w:ascii="仿宋" w:hAnsi="仿宋" w:eastAsia="仿宋" w:cs="仿宋"/>
          <w:sz w:val="32"/>
          <w:szCs w:val="32"/>
        </w:rPr>
      </w:pPr>
    </w:p>
    <w:p w14:paraId="41A48ADF">
      <w:pPr>
        <w:ind w:firstLine="640" w:firstLineChars="200"/>
        <w:rPr>
          <w:rFonts w:ascii="仿宋" w:hAnsi="仿宋" w:eastAsia="仿宋"/>
          <w:color w:val="auto"/>
          <w:sz w:val="32"/>
          <w:szCs w:val="32"/>
          <w:highlight w:val="none"/>
        </w:rPr>
      </w:pPr>
      <w:bookmarkStart w:id="0" w:name="_GoBack"/>
      <w:r>
        <w:rPr>
          <w:rFonts w:hint="eastAsia" w:ascii="仿宋" w:hAnsi="仿宋" w:eastAsia="仿宋"/>
          <w:color w:val="auto"/>
          <w:sz w:val="32"/>
          <w:szCs w:val="32"/>
          <w:highlight w:val="none"/>
        </w:rPr>
        <w:t>为推进财政科学化精细化管理，强化预算支出的责任和效率，提高财政资金使用效益。根据《中共中央国务院关于全面实施预算绩效管理的意见》（中发[2018]34号）、《中共山西省委山西省人民政府关于全面实施预算绩效管理的实施意见》（晋发[2018]39号）、《中共朔州市平鲁区委 朔州市平鲁区人民政府</w:t>
      </w:r>
      <w:bookmarkEnd w:id="0"/>
      <w:r>
        <w:rPr>
          <w:rFonts w:hint="eastAsia" w:ascii="仿宋" w:hAnsi="仿宋" w:eastAsia="仿宋"/>
          <w:color w:val="auto"/>
          <w:sz w:val="32"/>
          <w:szCs w:val="32"/>
          <w:highlight w:val="none"/>
        </w:rPr>
        <w:t>印发&lt;关于全面实施预算绩效管理的实施办法&gt;的通知》（平发〔2020〕18号）文件精神，区财政积极探索开展预算绩效管理，加强项目全周期跟踪评价，将绩效理念融入预算管理全过程，以绩效为导向，优化财政资源配置和部门支出结构，推动财政资金实现更高水平的聚力提效。</w:t>
      </w:r>
      <w:r>
        <w:rPr>
          <w:rFonts w:hint="eastAsia" w:ascii="仿宋" w:hAnsi="仿宋" w:eastAsia="仿宋"/>
          <w:color w:val="auto"/>
          <w:sz w:val="32"/>
          <w:szCs w:val="32"/>
          <w:highlight w:val="none"/>
          <w:lang w:val="en-US" w:eastAsia="zh-CN"/>
        </w:rPr>
        <w:t>按照《山西省预算绩效管理工作考核办法》（晋财绩【2022】12号）文件及上级财政要求，</w:t>
      </w:r>
      <w:r>
        <w:rPr>
          <w:rFonts w:hint="eastAsia" w:ascii="仿宋" w:hAnsi="仿宋" w:eastAsia="仿宋"/>
          <w:color w:val="auto"/>
          <w:sz w:val="32"/>
          <w:szCs w:val="32"/>
          <w:highlight w:val="none"/>
        </w:rPr>
        <w:t>现将 2023年预算绩效管理工作</w:t>
      </w:r>
      <w:r>
        <w:rPr>
          <w:rFonts w:hint="eastAsia" w:ascii="仿宋" w:hAnsi="仿宋" w:eastAsia="仿宋"/>
          <w:color w:val="auto"/>
          <w:sz w:val="32"/>
          <w:szCs w:val="32"/>
          <w:highlight w:val="none"/>
          <w:lang w:val="en-US" w:eastAsia="zh-CN"/>
        </w:rPr>
        <w:t>情况报告</w:t>
      </w:r>
      <w:r>
        <w:rPr>
          <w:rFonts w:hint="eastAsia" w:ascii="仿宋" w:hAnsi="仿宋" w:eastAsia="仿宋"/>
          <w:color w:val="auto"/>
          <w:sz w:val="32"/>
          <w:szCs w:val="32"/>
          <w:highlight w:val="none"/>
        </w:rPr>
        <w:t>如下：</w:t>
      </w:r>
    </w:p>
    <w:p w14:paraId="732EFC03">
      <w:pPr>
        <w:pStyle w:val="5"/>
        <w:shd w:val="clear" w:color="auto" w:fill="FFFFFF"/>
        <w:spacing w:before="0" w:beforeAutospacing="0" w:after="150" w:afterAutospacing="0"/>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1、</w:t>
      </w:r>
      <w:r>
        <w:rPr>
          <w:rFonts w:hint="eastAsia" w:ascii="仿宋" w:hAnsi="仿宋" w:eastAsia="仿宋"/>
          <w:b/>
          <w:color w:val="auto"/>
          <w:sz w:val="32"/>
          <w:szCs w:val="32"/>
          <w:highlight w:val="none"/>
        </w:rPr>
        <w:t>加强组织领导。</w:t>
      </w:r>
      <w:r>
        <w:rPr>
          <w:rFonts w:hint="eastAsia" w:ascii="仿宋" w:hAnsi="仿宋" w:eastAsia="仿宋"/>
          <w:color w:val="auto"/>
          <w:sz w:val="32"/>
          <w:szCs w:val="32"/>
          <w:highlight w:val="none"/>
        </w:rPr>
        <w:t>区财政局成立了预算绩效股并明确专职人员开展预算绩效管理工作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建立各股室分片区管理协同机制，统筹全区预算绩效管理相关工作。同时为压实部门主体责任，</w:t>
      </w:r>
      <w:r>
        <w:rPr>
          <w:rFonts w:hint="eastAsia" w:ascii="仿宋" w:hAnsi="仿宋" w:eastAsia="仿宋"/>
          <w:color w:val="auto"/>
          <w:sz w:val="32"/>
          <w:szCs w:val="32"/>
          <w:highlight w:val="none"/>
          <w:lang w:val="en-US" w:eastAsia="zh-CN"/>
        </w:rPr>
        <w:t>要求</w:t>
      </w:r>
      <w:r>
        <w:rPr>
          <w:rFonts w:hint="eastAsia" w:ascii="仿宋" w:hAnsi="仿宋" w:eastAsia="仿宋"/>
          <w:color w:val="auto"/>
          <w:sz w:val="32"/>
          <w:szCs w:val="32"/>
          <w:highlight w:val="none"/>
        </w:rPr>
        <w:t>区直预算单位明确</w:t>
      </w:r>
      <w:r>
        <w:rPr>
          <w:rFonts w:hint="eastAsia" w:ascii="仿宋" w:hAnsi="仿宋" w:eastAsia="仿宋"/>
          <w:color w:val="auto"/>
          <w:sz w:val="32"/>
          <w:szCs w:val="32"/>
          <w:highlight w:val="none"/>
          <w:lang w:val="en-US" w:eastAsia="zh-CN"/>
        </w:rPr>
        <w:t>预算绩效管理负责人</w:t>
      </w:r>
      <w:r>
        <w:rPr>
          <w:rFonts w:hint="eastAsia" w:ascii="仿宋" w:hAnsi="仿宋" w:eastAsia="仿宋"/>
          <w:color w:val="auto"/>
          <w:sz w:val="32"/>
          <w:szCs w:val="32"/>
          <w:highlight w:val="none"/>
        </w:rPr>
        <w:t>，为推动我区预算管理管理全覆盖提供组织保障，合力推进我区预算绩效管理各项工作。</w:t>
      </w:r>
    </w:p>
    <w:p w14:paraId="09AD76D1">
      <w:pPr>
        <w:pStyle w:val="5"/>
        <w:shd w:val="clear" w:color="auto" w:fill="FFFFFF"/>
        <w:spacing w:before="0" w:beforeAutospacing="0" w:after="150" w:afterAutospacing="0"/>
        <w:ind w:firstLine="480"/>
        <w:rPr>
          <w:rFonts w:ascii="仿宋" w:hAnsi="仿宋" w:eastAsia="仿宋"/>
          <w:color w:val="auto"/>
          <w:sz w:val="32"/>
          <w:szCs w:val="32"/>
          <w:highlight w:val="none"/>
        </w:rPr>
      </w:pPr>
      <w:r>
        <w:rPr>
          <w:rFonts w:hint="eastAsia" w:ascii="仿宋" w:hAnsi="仿宋" w:eastAsia="仿宋"/>
          <w:b/>
          <w:color w:val="auto"/>
          <w:sz w:val="32"/>
          <w:szCs w:val="32"/>
          <w:highlight w:val="none"/>
        </w:rPr>
        <w:t>2、完善制度体系。</w:t>
      </w:r>
      <w:r>
        <w:rPr>
          <w:rFonts w:hint="eastAsia" w:ascii="仿宋" w:hAnsi="仿宋" w:eastAsia="仿宋"/>
          <w:color w:val="auto"/>
          <w:sz w:val="32"/>
          <w:szCs w:val="32"/>
          <w:highlight w:val="none"/>
        </w:rPr>
        <w:t>我局按照上级对绩效管理工作的要求制定了《平鲁区区级部门预算绩效目标管理办法》（平财字[2022]16号）、《区级部门整体支出绩效目标管理细则》（平财字[2022]17号）、《区级财政支出事前绩效评估管理办法》（平财字[2022]18号）、《区级部门预算绩效运行监控管理办法》（平财字[2022]19号）、《区级项目支出绩效评价管理办法》（平财字[2022]20号）、《区级预算支出绩效评价结果应用管理办法》（平财字[2022]21号）、《区级部门委托第三方机构参与预算绩效管理工作管理办法》（平财字[2022]22号）、《平鲁区预算绩效管理（评价）专家管理暂行办法》（平财字[2022]23号）等全过程预算绩效管理工作制度办法、操作细则。</w:t>
      </w:r>
    </w:p>
    <w:p w14:paraId="6D4D4BD9">
      <w:pPr>
        <w:pStyle w:val="5"/>
        <w:shd w:val="clear" w:color="auto" w:fill="FFFFFF"/>
        <w:spacing w:before="0" w:beforeAutospacing="0" w:after="150" w:afterAutospacing="0"/>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为进一步贯彻落实党中央、国务院和省委、省政府各项决策部署，根据分解细化各项工作要求，结合我区实际情况，</w:t>
      </w:r>
      <w:r>
        <w:rPr>
          <w:rFonts w:hint="eastAsia" w:ascii="仿宋" w:hAnsi="仿宋" w:eastAsia="仿宋"/>
          <w:color w:val="auto"/>
          <w:sz w:val="32"/>
          <w:szCs w:val="32"/>
          <w:highlight w:val="none"/>
          <w:lang w:val="en-US" w:eastAsia="zh-CN"/>
        </w:rPr>
        <w:t>区委区政府</w:t>
      </w:r>
      <w:r>
        <w:rPr>
          <w:rFonts w:hint="eastAsia" w:ascii="仿宋" w:hAnsi="仿宋" w:eastAsia="仿宋"/>
          <w:color w:val="auto"/>
          <w:sz w:val="32"/>
          <w:szCs w:val="32"/>
          <w:highlight w:val="none"/>
        </w:rPr>
        <w:t>下发了《中共朔州市平鲁区委 朔州市平鲁区人民政府印发&lt;关于全面实施预算绩效管理的实施办法&gt;的通知》（平发〔2020〕18号），将预算绩效管理纳入政府常务会议或政府专题会议研究内容，形成“政府领导、财政牵头、部门负责”工作机制。通知要求各部门健全制度体系建设，建立绩效评估机制，强化绩效目标管理，加强绩效运行监控，强化绩效管理结果应用。同时将各部门预算绩效工作纳入政府目标考核体系，不断健全完善预算绩效管理的制度体系。</w:t>
      </w:r>
    </w:p>
    <w:p w14:paraId="209585B6">
      <w:pPr>
        <w:pStyle w:val="5"/>
        <w:shd w:val="clear" w:color="auto" w:fill="FFFFFF"/>
        <w:spacing w:before="0" w:beforeAutospacing="0" w:after="150" w:afterAutospacing="0"/>
        <w:ind w:firstLine="480"/>
        <w:rPr>
          <w:rFonts w:ascii="仿宋" w:hAnsi="仿宋" w:eastAsia="仿宋"/>
          <w:color w:val="auto"/>
          <w:sz w:val="32"/>
          <w:szCs w:val="32"/>
          <w:highlight w:val="none"/>
        </w:rPr>
      </w:pPr>
      <w:r>
        <w:rPr>
          <w:rFonts w:hint="eastAsia" w:ascii="仿宋" w:hAnsi="仿宋" w:eastAsia="仿宋"/>
          <w:b/>
          <w:color w:val="auto"/>
          <w:sz w:val="32"/>
          <w:szCs w:val="32"/>
          <w:highlight w:val="none"/>
        </w:rPr>
        <w:t>3、强化目标考核。</w:t>
      </w:r>
      <w:r>
        <w:rPr>
          <w:rFonts w:hint="eastAsia" w:ascii="仿宋" w:hAnsi="仿宋" w:eastAsia="仿宋"/>
          <w:color w:val="auto"/>
          <w:sz w:val="32"/>
          <w:szCs w:val="32"/>
          <w:highlight w:val="none"/>
        </w:rPr>
        <w:t>我区已将预算绩效管理工作纳入了政府目标管理考核，制定了预算绩效管理工作考核细则，</w:t>
      </w:r>
      <w:r>
        <w:rPr>
          <w:rFonts w:hint="eastAsia" w:ascii="仿宋" w:hAnsi="仿宋" w:eastAsia="仿宋"/>
          <w:color w:val="auto"/>
          <w:sz w:val="32"/>
          <w:szCs w:val="32"/>
          <w:highlight w:val="none"/>
          <w:lang w:val="en-US" w:eastAsia="zh-CN"/>
        </w:rPr>
        <w:t>于2023年6月16日印发了《朔州市平鲁区预算绩效管理工作考核办法》（平财绩【2023】2号）文件，</w:t>
      </w:r>
      <w:r>
        <w:rPr>
          <w:rFonts w:hint="eastAsia" w:ascii="仿宋" w:hAnsi="仿宋" w:eastAsia="仿宋"/>
          <w:color w:val="auto"/>
          <w:sz w:val="32"/>
          <w:szCs w:val="32"/>
          <w:highlight w:val="none"/>
        </w:rPr>
        <w:t>对相关材料未报送或报送不及时的将进行扣分，对工作落实不力的部门进行通报。</w:t>
      </w:r>
    </w:p>
    <w:p w14:paraId="2A56F853">
      <w:pPr>
        <w:pStyle w:val="5"/>
        <w:shd w:val="clear" w:color="auto" w:fill="FFFFFF"/>
        <w:spacing w:before="0" w:beforeAutospacing="0" w:after="150" w:afterAutospacing="0"/>
        <w:ind w:firstLine="480"/>
        <w:rPr>
          <w:rFonts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4</w:t>
      </w:r>
      <w:r>
        <w:rPr>
          <w:rFonts w:hint="eastAsia" w:ascii="仿宋" w:hAnsi="仿宋" w:eastAsia="仿宋"/>
          <w:b/>
          <w:color w:val="auto"/>
          <w:sz w:val="32"/>
          <w:szCs w:val="32"/>
          <w:highlight w:val="none"/>
        </w:rPr>
        <w:t>、事前评估力度最大化。</w:t>
      </w:r>
      <w:r>
        <w:rPr>
          <w:rFonts w:hint="eastAsia" w:ascii="仿宋" w:hAnsi="仿宋" w:eastAsia="仿宋"/>
          <w:color w:val="auto"/>
          <w:sz w:val="32"/>
          <w:szCs w:val="32"/>
          <w:highlight w:val="none"/>
        </w:rPr>
        <w:t>为提高财政资金配置的合理性和科学性，将有限的财政资金发挥出最大的效益，一方面，我区对拟新增且需区级财政预算资金安排的重大项目和政策开展事前评估，并要求单位按要求出具事前评估报告，作为2023年项目预算安排的重要依据。</w:t>
      </w:r>
    </w:p>
    <w:p w14:paraId="73971843">
      <w:pPr>
        <w:pStyle w:val="5"/>
        <w:shd w:val="clear" w:color="auto" w:fill="FFFFFF"/>
        <w:spacing w:before="0" w:beforeAutospacing="0" w:after="150" w:afterAutospacing="0"/>
        <w:ind w:firstLine="480"/>
        <w:rPr>
          <w:rFonts w:ascii="仿宋" w:hAnsi="仿宋" w:eastAsia="仿宋"/>
          <w:color w:val="auto"/>
          <w:sz w:val="32"/>
          <w:szCs w:val="32"/>
          <w:highlight w:val="none"/>
        </w:rPr>
      </w:pPr>
      <w:r>
        <w:rPr>
          <w:rFonts w:hint="eastAsia" w:ascii="仿宋" w:hAnsi="仿宋" w:eastAsia="仿宋"/>
          <w:b/>
          <w:color w:val="auto"/>
          <w:sz w:val="32"/>
          <w:szCs w:val="32"/>
          <w:highlight w:val="none"/>
        </w:rPr>
        <w:t xml:space="preserve"> </w:t>
      </w:r>
      <w:r>
        <w:rPr>
          <w:rFonts w:hint="eastAsia" w:ascii="仿宋" w:hAnsi="仿宋" w:eastAsia="仿宋"/>
          <w:b/>
          <w:color w:val="auto"/>
          <w:sz w:val="32"/>
          <w:szCs w:val="32"/>
          <w:highlight w:val="none"/>
          <w:lang w:val="en-US" w:eastAsia="zh-CN"/>
        </w:rPr>
        <w:t>5</w:t>
      </w:r>
      <w:r>
        <w:rPr>
          <w:rFonts w:hint="eastAsia" w:ascii="仿宋" w:hAnsi="仿宋" w:eastAsia="仿宋"/>
          <w:b/>
          <w:color w:val="auto"/>
          <w:sz w:val="32"/>
          <w:szCs w:val="32"/>
          <w:highlight w:val="none"/>
        </w:rPr>
        <w:t>、绩效目标管理全覆盖。</w:t>
      </w:r>
      <w:r>
        <w:rPr>
          <w:rFonts w:hint="eastAsia" w:ascii="仿宋" w:hAnsi="仿宋" w:eastAsia="仿宋"/>
          <w:color w:val="auto"/>
          <w:sz w:val="32"/>
          <w:szCs w:val="32"/>
          <w:highlight w:val="none"/>
        </w:rPr>
        <w:t>各预算单位在编制2023年预算时，同步编制所有项目和部门整体预算的绩效目标，完成对2023年度本单位所有项目、上级转移支付、部门整体支出绩效申报表的填报，做到绩效目标管理全覆盖。</w:t>
      </w:r>
    </w:p>
    <w:p w14:paraId="0351145E">
      <w:pPr>
        <w:pStyle w:val="5"/>
        <w:shd w:val="clear" w:color="auto" w:fill="FFFFFF"/>
        <w:spacing w:before="0" w:beforeAutospacing="0" w:after="150" w:afterAutospacing="0"/>
        <w:ind w:firstLine="48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 xml:space="preserve"> </w:t>
      </w:r>
      <w:r>
        <w:rPr>
          <w:rFonts w:hint="eastAsia" w:ascii="仿宋" w:hAnsi="仿宋" w:eastAsia="仿宋"/>
          <w:b/>
          <w:color w:val="auto"/>
          <w:sz w:val="32"/>
          <w:szCs w:val="32"/>
          <w:highlight w:val="none"/>
          <w:lang w:val="en-US" w:eastAsia="zh-CN"/>
        </w:rPr>
        <w:t>6</w:t>
      </w:r>
      <w:r>
        <w:rPr>
          <w:rFonts w:hint="eastAsia" w:ascii="仿宋" w:hAnsi="仿宋" w:eastAsia="仿宋"/>
          <w:b/>
          <w:color w:val="auto"/>
          <w:sz w:val="32"/>
          <w:szCs w:val="32"/>
          <w:highlight w:val="none"/>
        </w:rPr>
        <w:t>、绩效监控管理更完善。</w:t>
      </w:r>
      <w:r>
        <w:rPr>
          <w:rFonts w:hint="eastAsia" w:ascii="仿宋" w:hAnsi="仿宋" w:eastAsia="仿宋"/>
          <w:color w:val="auto"/>
          <w:sz w:val="32"/>
          <w:szCs w:val="32"/>
          <w:highlight w:val="none"/>
        </w:rPr>
        <w:t>我区于</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月份完成了对2023年项目和部门整体的绩效目标实现程度和预算执行实施“双监控”，及时对偏离目标情况进行预警纠偏，对影响财政资金使用的主要指标进行了日常跟踪监控，加强财政资金监管，</w:t>
      </w:r>
      <w:r>
        <w:rPr>
          <w:rFonts w:hint="eastAsia" w:ascii="仿宋" w:hAnsi="仿宋" w:eastAsia="仿宋"/>
          <w:color w:val="auto"/>
          <w:sz w:val="32"/>
          <w:szCs w:val="32"/>
          <w:highlight w:val="none"/>
          <w:lang w:val="en-US" w:eastAsia="zh-CN"/>
        </w:rPr>
        <w:t>于2023年7月印发《关于开展2023年区级部门预算绩效运行监控工作》</w:t>
      </w:r>
      <w:r>
        <w:rPr>
          <w:rFonts w:hint="eastAsia" w:ascii="仿宋" w:hAnsi="仿宋" w:eastAsia="仿宋"/>
          <w:color w:val="auto"/>
          <w:sz w:val="32"/>
          <w:szCs w:val="32"/>
          <w:highlight w:val="none"/>
        </w:rPr>
        <w:t>将2023年实施的全部项目纳入监控范围内。同时开展绩效监控回头看工作，扎实整改推进绩效整体工作的运行，坚持问题导向，汇总分析监控情况，发现了部分项目实施进度较慢、资金使用明显滞后等问题，并要求相关项目单位分析原因</w:t>
      </w:r>
      <w:r>
        <w:rPr>
          <w:rFonts w:hint="eastAsia" w:ascii="仿宋" w:hAnsi="仿宋" w:eastAsia="仿宋"/>
          <w:color w:val="auto"/>
          <w:sz w:val="32"/>
          <w:szCs w:val="32"/>
          <w:highlight w:val="none"/>
          <w:lang w:eastAsia="zh-CN"/>
        </w:rPr>
        <w:t>。</w:t>
      </w:r>
    </w:p>
    <w:p w14:paraId="147522A0">
      <w:pPr>
        <w:pStyle w:val="5"/>
        <w:shd w:val="clear" w:color="auto" w:fill="FFFFFF"/>
        <w:spacing w:before="0" w:beforeAutospacing="0" w:after="150" w:afterAutospacing="0"/>
        <w:ind w:firstLine="48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w:t>
      </w:r>
      <w:r>
        <w:rPr>
          <w:rFonts w:hint="eastAsia" w:ascii="仿宋" w:hAnsi="仿宋" w:eastAsia="仿宋"/>
          <w:b/>
          <w:color w:val="auto"/>
          <w:sz w:val="32"/>
          <w:szCs w:val="32"/>
          <w:highlight w:val="none"/>
          <w:lang w:val="en-US" w:eastAsia="zh-CN"/>
        </w:rPr>
        <w:t>7</w:t>
      </w:r>
      <w:r>
        <w:rPr>
          <w:rFonts w:hint="eastAsia" w:ascii="仿宋" w:hAnsi="仿宋" w:eastAsia="仿宋"/>
          <w:b/>
          <w:color w:val="auto"/>
          <w:sz w:val="32"/>
          <w:szCs w:val="32"/>
          <w:highlight w:val="none"/>
        </w:rPr>
        <w:t>、绩效评价范围扩大化</w:t>
      </w:r>
      <w:r>
        <w:rPr>
          <w:rFonts w:hint="eastAsia" w:ascii="仿宋" w:hAnsi="仿宋" w:eastAsia="仿宋"/>
          <w:color w:val="auto"/>
          <w:sz w:val="32"/>
          <w:szCs w:val="32"/>
          <w:highlight w:val="none"/>
        </w:rPr>
        <w:t>。根据上级文件要求，我区扩大了预算绩效评价的范围，并积极围绕区委、区政府重大决策部署开展财政绩效评价。组织全区所有预算单位对202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年全部项目开展了项目自评，同时，积极邀请第三方机构对我区202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年重点项目进行评价。</w:t>
      </w:r>
    </w:p>
    <w:p w14:paraId="37DA77F9">
      <w:pPr>
        <w:spacing w:line="60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GJmNjg2OGY2Yjc0OGQ5MDVjNzlhYjUxZTRhZGIifQ=="/>
  </w:docVars>
  <w:rsids>
    <w:rsidRoot w:val="0003061C"/>
    <w:rsid w:val="0003061C"/>
    <w:rsid w:val="002E6BAA"/>
    <w:rsid w:val="003771C6"/>
    <w:rsid w:val="004474C0"/>
    <w:rsid w:val="009B5E84"/>
    <w:rsid w:val="00C4449F"/>
    <w:rsid w:val="09DC2907"/>
    <w:rsid w:val="11342037"/>
    <w:rsid w:val="33340990"/>
    <w:rsid w:val="3DAE5DF2"/>
    <w:rsid w:val="3EC615CB"/>
    <w:rsid w:val="450D621D"/>
    <w:rsid w:val="47245C97"/>
    <w:rsid w:val="473B196F"/>
    <w:rsid w:val="4A190B67"/>
    <w:rsid w:val="4D9D0B9A"/>
    <w:rsid w:val="520E4E40"/>
    <w:rsid w:val="59562AC9"/>
    <w:rsid w:val="5C13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933</Words>
  <Characters>996</Characters>
  <Lines>3</Lines>
  <Paragraphs>1</Paragraphs>
  <TotalTime>5</TotalTime>
  <ScaleCrop>false</ScaleCrop>
  <LinksUpToDate>false</LinksUpToDate>
  <CharactersWithSpaces>999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2022-08-30T00:47:00Z</dcterms:created>
  <dc:creator>user</dc:creator>
  <cp:lastModifiedBy>花好月圆</cp:lastModifiedBy>
  <cp:lastPrinted>2023-08-11T03:24:00Z</cp:lastPrinted>
  <dcterms:modified xsi:type="dcterms:W3CDTF">2024-08-05T00:43:34Z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EA037EEF55C74C5DA07780161FD8434B_13</vt:lpwstr>
  </property>
</Properties>
</file>