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B8" w:rsidRDefault="001F71B8">
      <w:pPr>
        <w:pStyle w:val="a9"/>
        <w:spacing w:before="60"/>
        <w:contextualSpacing/>
        <w:rPr>
          <w:rFonts w:ascii="仿宋" w:eastAsia="仿宋" w:hAnsi="仿宋" w:hint="eastAsia"/>
          <w:color w:val="000000" w:themeColor="text1"/>
        </w:rPr>
      </w:pPr>
      <w:r w:rsidRPr="001F71B8">
        <w:rPr>
          <w:rFonts w:ascii="仿宋" w:eastAsia="仿宋" w:hAnsi="仿宋" w:hint="eastAsia"/>
          <w:color w:val="000000" w:themeColor="text1"/>
        </w:rPr>
        <w:t>朔州市平鲁区人民医院</w:t>
      </w:r>
    </w:p>
    <w:p w:rsidR="000B0E72" w:rsidRDefault="00286BDB">
      <w:pPr>
        <w:pStyle w:val="a9"/>
        <w:spacing w:before="60"/>
        <w:contextualSpacing/>
        <w:rPr>
          <w:rFonts w:ascii="仿宋" w:eastAsia="仿宋" w:hAnsi="仿宋"/>
        </w:rPr>
      </w:pPr>
      <w:r>
        <w:rPr>
          <w:rFonts w:ascii="仿宋" w:eastAsia="仿宋" w:hAnsi="仿宋" w:hint="eastAsia"/>
        </w:rPr>
        <w:t>202</w:t>
      </w:r>
      <w:r>
        <w:rPr>
          <w:rFonts w:ascii="仿宋" w:eastAsia="仿宋" w:hAnsi="仿宋" w:hint="eastAsia"/>
        </w:rPr>
        <w:t>2</w:t>
      </w:r>
      <w:r>
        <w:rPr>
          <w:rFonts w:ascii="仿宋" w:eastAsia="仿宋" w:hAnsi="仿宋" w:hint="eastAsia"/>
        </w:rPr>
        <w:t>年度部门预算公开说明</w:t>
      </w:r>
    </w:p>
    <w:p w:rsidR="000B0E72" w:rsidRDefault="00286BDB">
      <w:pPr>
        <w:pStyle w:val="a3"/>
        <w:tabs>
          <w:tab w:val="left" w:pos="6419"/>
        </w:tabs>
        <w:spacing w:before="12" w:line="360" w:lineRule="auto"/>
        <w:ind w:left="0" w:firstLine="0"/>
        <w:contextualSpacing/>
        <w:jc w:val="left"/>
        <w:rPr>
          <w:rFonts w:ascii="仿宋" w:eastAsia="仿宋" w:hAnsi="仿宋" w:cs="仿宋"/>
        </w:rPr>
      </w:pPr>
      <w:r>
        <w:rPr>
          <w:rFonts w:ascii="仿宋" w:eastAsia="仿宋" w:hAnsi="仿宋" w:cs="仿宋"/>
        </w:rPr>
        <w:tab/>
      </w:r>
    </w:p>
    <w:p w:rsidR="000B0E72" w:rsidRDefault="00286BDB">
      <w:pPr>
        <w:tabs>
          <w:tab w:val="left" w:pos="964"/>
        </w:tabs>
        <w:spacing w:line="360" w:lineRule="auto"/>
        <w:ind w:right="137"/>
        <w:contextualSpacing/>
        <w:jc w:val="center"/>
        <w:rPr>
          <w:rFonts w:ascii="仿宋" w:eastAsia="仿宋" w:hAnsi="仿宋" w:cs="仿宋"/>
          <w:b/>
          <w:sz w:val="32"/>
          <w:szCs w:val="32"/>
        </w:rPr>
      </w:pPr>
      <w:r>
        <w:rPr>
          <w:rFonts w:ascii="仿宋" w:eastAsia="仿宋" w:hAnsi="仿宋" w:cs="仿宋" w:hint="eastAsia"/>
          <w:b/>
          <w:sz w:val="32"/>
          <w:szCs w:val="32"/>
        </w:rPr>
        <w:t>目</w:t>
      </w:r>
      <w:r>
        <w:rPr>
          <w:rFonts w:ascii="仿宋" w:eastAsia="仿宋" w:hAnsi="仿宋" w:cs="仿宋" w:hint="eastAsia"/>
          <w:b/>
          <w:sz w:val="32"/>
          <w:szCs w:val="32"/>
        </w:rPr>
        <w:tab/>
      </w:r>
      <w:r>
        <w:rPr>
          <w:rFonts w:ascii="仿宋" w:eastAsia="仿宋" w:hAnsi="仿宋" w:cs="仿宋" w:hint="eastAsia"/>
          <w:b/>
          <w:sz w:val="32"/>
          <w:szCs w:val="32"/>
        </w:rPr>
        <w:t>录</w:t>
      </w:r>
    </w:p>
    <w:p w:rsidR="000B0E72" w:rsidRDefault="000B0E72">
      <w:pPr>
        <w:pStyle w:val="10"/>
        <w:tabs>
          <w:tab w:val="right" w:leader="dot" w:pos="8690"/>
        </w:tabs>
        <w:spacing w:line="360" w:lineRule="auto"/>
        <w:rPr>
          <w:rFonts w:ascii="仿宋" w:eastAsia="仿宋" w:hAnsi="仿宋" w:cs="仿宋"/>
          <w:sz w:val="32"/>
          <w:szCs w:val="32"/>
        </w:rPr>
      </w:pP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TOC \o "1-3" \h \u </w:instrText>
      </w:r>
      <w:r>
        <w:rPr>
          <w:rFonts w:ascii="仿宋" w:eastAsia="仿宋" w:hAnsi="仿宋" w:cs="仿宋" w:hint="eastAsia"/>
          <w:sz w:val="32"/>
          <w:szCs w:val="32"/>
        </w:rPr>
        <w:fldChar w:fldCharType="separate"/>
      </w:r>
      <w:hyperlink w:anchor="_Toc27418" w:history="1">
        <w:r w:rsidR="00286BDB">
          <w:rPr>
            <w:rFonts w:ascii="仿宋" w:eastAsia="仿宋" w:hAnsi="仿宋" w:cs="仿宋" w:hint="eastAsia"/>
            <w:b/>
            <w:sz w:val="32"/>
            <w:szCs w:val="32"/>
          </w:rPr>
          <w:t>第一部分</w:t>
        </w:r>
        <w:r w:rsidR="00286BDB">
          <w:rPr>
            <w:rFonts w:ascii="仿宋" w:eastAsia="仿宋" w:hAnsi="仿宋" w:cs="仿宋" w:hint="eastAsia"/>
            <w:b/>
            <w:spacing w:val="-2"/>
            <w:sz w:val="32"/>
            <w:szCs w:val="32"/>
          </w:rPr>
          <w:t xml:space="preserve"> </w:t>
        </w:r>
        <w:r w:rsidR="00286BDB">
          <w:rPr>
            <w:rFonts w:ascii="仿宋" w:eastAsia="仿宋" w:hAnsi="仿宋" w:cs="仿宋" w:hint="eastAsia"/>
            <w:b/>
            <w:sz w:val="32"/>
            <w:szCs w:val="32"/>
          </w:rPr>
          <w:t>概况</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_Toc27418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1</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30850" w:history="1">
        <w:r w:rsidR="00286BDB">
          <w:rPr>
            <w:rFonts w:ascii="仿宋" w:eastAsia="仿宋" w:hAnsi="仿宋" w:cs="仿宋" w:hint="eastAsia"/>
            <w:bCs/>
            <w:sz w:val="32"/>
            <w:szCs w:val="32"/>
          </w:rPr>
          <w:t>一、本部门职责</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_Toc30850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1</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27699" w:history="1">
        <w:r w:rsidR="00286BDB">
          <w:rPr>
            <w:rFonts w:ascii="仿宋" w:eastAsia="仿宋" w:hAnsi="仿宋" w:cs="仿宋" w:hint="eastAsia"/>
            <w:bCs/>
            <w:sz w:val="32"/>
            <w:szCs w:val="32"/>
          </w:rPr>
          <w:t>二、机构设置及编制情况</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_Toc27699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1</w:t>
        </w:r>
        <w:r>
          <w:rPr>
            <w:rFonts w:ascii="仿宋" w:eastAsia="仿宋" w:hAnsi="仿宋" w:cs="仿宋" w:hint="eastAsia"/>
            <w:sz w:val="32"/>
            <w:szCs w:val="32"/>
          </w:rPr>
          <w:fldChar w:fldCharType="end"/>
        </w:r>
      </w:hyperlink>
    </w:p>
    <w:p w:rsidR="000B0E72" w:rsidRDefault="000B0E72">
      <w:pPr>
        <w:pStyle w:val="10"/>
        <w:tabs>
          <w:tab w:val="right" w:leader="dot" w:pos="8690"/>
        </w:tabs>
        <w:spacing w:line="360" w:lineRule="auto"/>
        <w:rPr>
          <w:rFonts w:ascii="仿宋" w:eastAsia="仿宋" w:hAnsi="仿宋" w:cs="仿宋"/>
          <w:b/>
          <w:sz w:val="32"/>
          <w:szCs w:val="32"/>
        </w:rPr>
      </w:pPr>
      <w:hyperlink w:anchor="_Toc5906" w:history="1">
        <w:r w:rsidR="00286BDB">
          <w:rPr>
            <w:rFonts w:ascii="仿宋" w:eastAsia="仿宋" w:hAnsi="仿宋" w:cs="仿宋" w:hint="eastAsia"/>
            <w:b/>
            <w:sz w:val="32"/>
            <w:szCs w:val="32"/>
          </w:rPr>
          <w:t>第二部分</w:t>
        </w:r>
        <w:r w:rsidR="00286BDB">
          <w:rPr>
            <w:rFonts w:ascii="仿宋" w:eastAsia="仿宋" w:hAnsi="仿宋" w:cs="仿宋" w:hint="eastAsia"/>
            <w:b/>
            <w:sz w:val="32"/>
            <w:szCs w:val="32"/>
          </w:rPr>
          <w:t xml:space="preserve"> 202</w:t>
        </w:r>
        <w:r w:rsidR="00286BDB">
          <w:rPr>
            <w:rFonts w:ascii="仿宋" w:eastAsia="仿宋" w:hAnsi="仿宋" w:cs="仿宋" w:hint="eastAsia"/>
            <w:b/>
            <w:sz w:val="32"/>
            <w:szCs w:val="32"/>
          </w:rPr>
          <w:t>2</w:t>
        </w:r>
        <w:r w:rsidR="00286BDB">
          <w:rPr>
            <w:rFonts w:ascii="仿宋" w:eastAsia="仿宋" w:hAnsi="仿宋" w:cs="仿宋" w:hint="eastAsia"/>
            <w:b/>
            <w:sz w:val="32"/>
            <w:szCs w:val="32"/>
          </w:rPr>
          <w:t xml:space="preserve"> </w:t>
        </w:r>
        <w:r w:rsidR="00286BDB">
          <w:rPr>
            <w:rFonts w:ascii="仿宋" w:eastAsia="仿宋" w:hAnsi="仿宋" w:cs="仿宋" w:hint="eastAsia"/>
            <w:b/>
            <w:sz w:val="32"/>
            <w:szCs w:val="32"/>
          </w:rPr>
          <w:t>年度部门预算报表（见附表）</w:t>
        </w:r>
        <w:r w:rsidR="00286BDB">
          <w:rPr>
            <w:rFonts w:ascii="仿宋" w:eastAsia="仿宋" w:hAnsi="仿宋" w:cs="仿宋" w:hint="eastAsia"/>
            <w:b/>
            <w:sz w:val="32"/>
            <w:szCs w:val="32"/>
          </w:rPr>
          <w:tab/>
        </w:r>
        <w:r>
          <w:rPr>
            <w:rFonts w:ascii="仿宋" w:eastAsia="仿宋" w:hAnsi="仿宋" w:cs="仿宋" w:hint="eastAsia"/>
            <w:b/>
            <w:sz w:val="32"/>
            <w:szCs w:val="32"/>
          </w:rPr>
          <w:fldChar w:fldCharType="begin"/>
        </w:r>
        <w:r w:rsidR="00286BDB">
          <w:rPr>
            <w:rFonts w:ascii="仿宋" w:eastAsia="仿宋" w:hAnsi="仿宋" w:cs="仿宋" w:hint="eastAsia"/>
            <w:b/>
            <w:sz w:val="32"/>
            <w:szCs w:val="32"/>
          </w:rPr>
          <w:instrText xml:space="preserve"> PAGEREF _Toc5906 </w:instrText>
        </w:r>
        <w:r>
          <w:rPr>
            <w:rFonts w:ascii="仿宋" w:eastAsia="仿宋" w:hAnsi="仿宋" w:cs="仿宋" w:hint="eastAsia"/>
            <w:b/>
            <w:sz w:val="32"/>
            <w:szCs w:val="32"/>
          </w:rPr>
          <w:fldChar w:fldCharType="separate"/>
        </w:r>
        <w:r w:rsidR="00286BDB">
          <w:rPr>
            <w:rFonts w:ascii="仿宋" w:eastAsia="仿宋" w:hAnsi="仿宋" w:cs="仿宋" w:hint="eastAsia"/>
            <w:b/>
            <w:sz w:val="32"/>
            <w:szCs w:val="32"/>
          </w:rPr>
          <w:t>4</w:t>
        </w:r>
        <w:r>
          <w:rPr>
            <w:rFonts w:ascii="仿宋" w:eastAsia="仿宋" w:hAnsi="仿宋" w:cs="仿宋" w:hint="eastAsia"/>
            <w:b/>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4229" w:history="1">
        <w:r w:rsidR="00286BDB">
          <w:rPr>
            <w:rFonts w:ascii="仿宋" w:eastAsia="仿宋" w:hAnsi="仿宋" w:cs="仿宋" w:hint="eastAsia"/>
            <w:sz w:val="32"/>
            <w:szCs w:val="32"/>
          </w:rPr>
          <w:t>一、</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80"/>
            <w:sz w:val="32"/>
            <w:szCs w:val="32"/>
          </w:rPr>
          <w:t xml:space="preserve"> </w:t>
        </w:r>
        <w:r w:rsidR="00286BDB">
          <w:rPr>
            <w:rFonts w:ascii="仿宋" w:eastAsia="仿宋" w:hAnsi="仿宋" w:cs="仿宋" w:hint="eastAsia"/>
            <w:sz w:val="32"/>
            <w:szCs w:val="32"/>
          </w:rPr>
          <w:t>年预算收支总表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_Toc14229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6618" w:history="1">
        <w:r w:rsidR="00286BDB">
          <w:rPr>
            <w:rFonts w:ascii="仿宋" w:eastAsia="仿宋" w:hAnsi="仿宋" w:cs="仿宋" w:hint="eastAsia"/>
            <w:sz w:val="32"/>
            <w:szCs w:val="32"/>
          </w:rPr>
          <w:t>二、</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80"/>
            <w:sz w:val="32"/>
            <w:szCs w:val="32"/>
          </w:rPr>
          <w:t xml:space="preserve"> </w:t>
        </w:r>
        <w:r w:rsidR="00286BDB">
          <w:rPr>
            <w:rFonts w:ascii="仿宋" w:eastAsia="仿宋" w:hAnsi="仿宋" w:cs="仿宋" w:hint="eastAsia"/>
            <w:sz w:val="32"/>
            <w:szCs w:val="32"/>
          </w:rPr>
          <w:t>年预算收入总表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_Toc6618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29195" w:history="1">
        <w:r w:rsidR="00286BDB">
          <w:rPr>
            <w:rFonts w:ascii="仿宋" w:eastAsia="仿宋" w:hAnsi="仿宋" w:cs="仿宋" w:hint="eastAsia"/>
            <w:sz w:val="32"/>
            <w:szCs w:val="32"/>
          </w:rPr>
          <w:t>三、</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z w:val="32"/>
            <w:szCs w:val="32"/>
          </w:rPr>
          <w:t>年预算支出总表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_Toc29195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9750" w:history="1">
        <w:r w:rsidR="00286BDB">
          <w:rPr>
            <w:rFonts w:ascii="仿宋" w:eastAsia="仿宋" w:hAnsi="仿宋" w:cs="仿宋" w:hint="eastAsia"/>
            <w:sz w:val="32"/>
            <w:szCs w:val="32"/>
          </w:rPr>
          <w:t>四、</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81"/>
            <w:sz w:val="32"/>
            <w:szCs w:val="32"/>
          </w:rPr>
          <w:t xml:space="preserve"> </w:t>
        </w:r>
        <w:r w:rsidR="00286BDB">
          <w:rPr>
            <w:rFonts w:ascii="仿宋" w:eastAsia="仿宋" w:hAnsi="仿宋" w:cs="仿宋" w:hint="eastAsia"/>
            <w:sz w:val="32"/>
            <w:szCs w:val="32"/>
          </w:rPr>
          <w:t>年财政拨款收支总表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_Toc19750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1961" w:history="1">
        <w:r w:rsidR="00286BDB">
          <w:rPr>
            <w:rFonts w:ascii="仿宋" w:eastAsia="仿宋" w:hAnsi="仿宋" w:cs="仿宋" w:hint="eastAsia"/>
            <w:spacing w:val="-10"/>
            <w:sz w:val="32"/>
            <w:szCs w:val="32"/>
          </w:rPr>
          <w:t>五、</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41"/>
            <w:sz w:val="32"/>
            <w:szCs w:val="32"/>
          </w:rPr>
          <w:t xml:space="preserve"> </w:t>
        </w:r>
        <w:r w:rsidR="00286BDB">
          <w:rPr>
            <w:rFonts w:ascii="仿宋" w:eastAsia="仿宋" w:hAnsi="仿宋" w:cs="仿宋" w:hint="eastAsia"/>
            <w:spacing w:val="-41"/>
            <w:sz w:val="32"/>
            <w:szCs w:val="32"/>
          </w:rPr>
          <w:t>年一般公共预算支出预算表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_Toc11961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6021" w:history="1">
        <w:r w:rsidR="00286BDB">
          <w:rPr>
            <w:rFonts w:ascii="仿宋" w:eastAsia="仿宋" w:hAnsi="仿宋" w:cs="仿宋" w:hint="eastAsia"/>
            <w:spacing w:val="-10"/>
            <w:sz w:val="32"/>
            <w:szCs w:val="32"/>
          </w:rPr>
          <w:t>六、</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10"/>
            <w:sz w:val="32"/>
            <w:szCs w:val="32"/>
          </w:rPr>
          <w:t>年一般公共预算安排基本支</w:t>
        </w:r>
        <w:r w:rsidR="00286BDB">
          <w:rPr>
            <w:rFonts w:ascii="仿宋" w:eastAsia="仿宋" w:hAnsi="仿宋" w:cs="仿宋" w:hint="eastAsia"/>
            <w:spacing w:val="-10"/>
            <w:sz w:val="32"/>
            <w:szCs w:val="32"/>
          </w:rPr>
          <w:t>出</w:t>
        </w:r>
        <w:r w:rsidR="00286BDB">
          <w:rPr>
            <w:rFonts w:ascii="仿宋" w:eastAsia="仿宋" w:hAnsi="仿宋" w:cs="仿宋" w:hint="eastAsia"/>
            <w:sz w:val="32"/>
            <w:szCs w:val="32"/>
          </w:rPr>
          <w:t>分经济科目表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_Toc6021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6900" w:history="1">
        <w:r w:rsidR="00286BDB">
          <w:rPr>
            <w:rFonts w:ascii="仿宋" w:eastAsia="仿宋" w:hAnsi="仿宋" w:cs="仿宋" w:hint="eastAsia"/>
            <w:spacing w:val="-10"/>
            <w:sz w:val="32"/>
            <w:szCs w:val="32"/>
          </w:rPr>
          <w:t>七、</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10"/>
            <w:sz w:val="32"/>
            <w:szCs w:val="32"/>
          </w:rPr>
          <w:t>年政府性基金收入预算表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_Toc16900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1152" w:history="1">
        <w:r w:rsidR="00286BDB">
          <w:rPr>
            <w:rFonts w:ascii="仿宋" w:eastAsia="仿宋" w:hAnsi="仿宋" w:cs="仿宋" w:hint="eastAsia"/>
            <w:spacing w:val="-10"/>
            <w:sz w:val="32"/>
            <w:szCs w:val="32"/>
          </w:rPr>
          <w:t>八、</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10"/>
            <w:sz w:val="32"/>
            <w:szCs w:val="32"/>
          </w:rPr>
          <w:t>年政府性基金支出预算表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_Toc11152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1457" w:history="1">
        <w:r w:rsidR="00286BDB">
          <w:rPr>
            <w:rFonts w:ascii="仿宋" w:eastAsia="仿宋" w:hAnsi="仿宋" w:cs="仿宋" w:hint="eastAsia"/>
            <w:spacing w:val="-10"/>
            <w:sz w:val="32"/>
            <w:szCs w:val="32"/>
          </w:rPr>
          <w:t>九、</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10"/>
            <w:sz w:val="32"/>
            <w:szCs w:val="32"/>
          </w:rPr>
          <w:t xml:space="preserve"> </w:t>
        </w:r>
        <w:r w:rsidR="00286BDB">
          <w:rPr>
            <w:rFonts w:ascii="仿宋" w:eastAsia="仿宋" w:hAnsi="仿宋" w:cs="仿宋" w:hint="eastAsia"/>
            <w:spacing w:val="-10"/>
            <w:sz w:val="32"/>
            <w:szCs w:val="32"/>
          </w:rPr>
          <w:t>年“三公”经费预算财政拨款</w:t>
        </w:r>
        <w:r w:rsidR="00286BDB">
          <w:rPr>
            <w:rFonts w:ascii="仿宋" w:eastAsia="仿宋" w:hAnsi="仿宋" w:cs="仿宋" w:hint="eastAsia"/>
            <w:sz w:val="32"/>
            <w:szCs w:val="32"/>
          </w:rPr>
          <w:t>情况统计表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_Toc11457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7634" w:history="1">
        <w:r w:rsidR="00286BDB">
          <w:rPr>
            <w:rFonts w:ascii="仿宋" w:eastAsia="仿宋" w:hAnsi="仿宋" w:cs="仿宋" w:hint="eastAsia"/>
            <w:sz w:val="32"/>
            <w:szCs w:val="32"/>
          </w:rPr>
          <w:t>十、</w:t>
        </w:r>
        <w:r w:rsidR="00286BDB">
          <w:rPr>
            <w:rFonts w:ascii="仿宋" w:eastAsia="仿宋" w:hAnsi="仿宋" w:cs="仿宋" w:hint="eastAsia"/>
            <w:sz w:val="32"/>
            <w:szCs w:val="32"/>
          </w:rPr>
          <w:t>202</w:t>
        </w:r>
        <w:r w:rsidR="00286BDB">
          <w:rPr>
            <w:rFonts w:ascii="仿宋" w:eastAsia="仿宋" w:hAnsi="仿宋" w:cs="仿宋" w:hint="eastAsia"/>
            <w:sz w:val="32"/>
            <w:szCs w:val="32"/>
          </w:rPr>
          <w:t>2</w:t>
        </w:r>
        <w:r w:rsidR="00286BDB">
          <w:rPr>
            <w:rFonts w:ascii="仿宋" w:eastAsia="仿宋" w:hAnsi="仿宋" w:cs="仿宋" w:hint="eastAsia"/>
            <w:spacing w:val="-85"/>
            <w:sz w:val="32"/>
            <w:szCs w:val="32"/>
          </w:rPr>
          <w:t xml:space="preserve"> </w:t>
        </w:r>
        <w:r w:rsidR="00286BDB">
          <w:rPr>
            <w:rFonts w:ascii="仿宋" w:eastAsia="仿宋" w:hAnsi="仿宋" w:cs="仿宋" w:hint="eastAsia"/>
            <w:sz w:val="32"/>
            <w:szCs w:val="32"/>
          </w:rPr>
          <w:t>年机关运行经费预算财政拨款情况统计表</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_Toc17634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10"/>
        <w:tabs>
          <w:tab w:val="right" w:leader="dot" w:pos="8690"/>
        </w:tabs>
        <w:spacing w:line="360" w:lineRule="auto"/>
        <w:rPr>
          <w:rFonts w:ascii="仿宋" w:eastAsia="仿宋" w:hAnsi="仿宋" w:cs="仿宋"/>
          <w:sz w:val="32"/>
          <w:szCs w:val="32"/>
        </w:rPr>
      </w:pPr>
      <w:hyperlink w:anchor="_Toc27086" w:history="1">
        <w:r w:rsidR="00286BDB">
          <w:rPr>
            <w:rFonts w:ascii="仿宋" w:eastAsia="仿宋" w:hAnsi="仿宋" w:cs="仿宋" w:hint="eastAsia"/>
            <w:b/>
            <w:sz w:val="32"/>
            <w:szCs w:val="32"/>
          </w:rPr>
          <w:t>第三部分</w:t>
        </w:r>
        <w:r w:rsidR="00286BDB">
          <w:rPr>
            <w:rFonts w:ascii="仿宋" w:eastAsia="仿宋" w:hAnsi="仿宋" w:cs="仿宋" w:hint="eastAsia"/>
            <w:b/>
            <w:sz w:val="32"/>
            <w:szCs w:val="32"/>
          </w:rPr>
          <w:t xml:space="preserve"> 202</w:t>
        </w:r>
        <w:r w:rsidR="00286BDB">
          <w:rPr>
            <w:rFonts w:ascii="仿宋" w:eastAsia="仿宋" w:hAnsi="仿宋" w:cs="仿宋" w:hint="eastAsia"/>
            <w:b/>
            <w:sz w:val="32"/>
            <w:szCs w:val="32"/>
          </w:rPr>
          <w:t>2</w:t>
        </w:r>
        <w:r w:rsidR="00286BDB">
          <w:rPr>
            <w:rFonts w:ascii="仿宋" w:eastAsia="仿宋" w:hAnsi="仿宋" w:cs="仿宋" w:hint="eastAsia"/>
            <w:b/>
            <w:sz w:val="32"/>
            <w:szCs w:val="32"/>
          </w:rPr>
          <w:t xml:space="preserve"> </w:t>
        </w:r>
        <w:r w:rsidR="00286BDB">
          <w:rPr>
            <w:rFonts w:ascii="仿宋" w:eastAsia="仿宋" w:hAnsi="仿宋" w:cs="仿宋" w:hint="eastAsia"/>
            <w:b/>
            <w:sz w:val="32"/>
            <w:szCs w:val="32"/>
          </w:rPr>
          <w:t>年度部门预算情况说明</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_Toc27086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2747" w:history="1">
        <w:r w:rsidR="00286BDB">
          <w:rPr>
            <w:rFonts w:ascii="仿宋" w:eastAsia="仿宋" w:hAnsi="仿宋" w:cs="仿宋" w:hint="eastAsia"/>
            <w:bCs/>
            <w:sz w:val="32"/>
            <w:szCs w:val="32"/>
          </w:rPr>
          <w:t>一、</w:t>
        </w:r>
        <w:r w:rsidR="00286BDB">
          <w:rPr>
            <w:rFonts w:ascii="仿宋" w:eastAsia="仿宋" w:hAnsi="仿宋" w:cs="仿宋" w:hint="eastAsia"/>
            <w:bCs/>
            <w:sz w:val="32"/>
            <w:szCs w:val="32"/>
          </w:rPr>
          <w:t>202</w:t>
        </w:r>
        <w:r w:rsidR="00286BDB">
          <w:rPr>
            <w:rFonts w:ascii="仿宋" w:eastAsia="仿宋" w:hAnsi="仿宋" w:cs="仿宋" w:hint="eastAsia"/>
            <w:bCs/>
            <w:sz w:val="32"/>
            <w:szCs w:val="32"/>
          </w:rPr>
          <w:t>2</w:t>
        </w:r>
        <w:r w:rsidR="00286BDB">
          <w:rPr>
            <w:rFonts w:ascii="仿宋" w:eastAsia="仿宋" w:hAnsi="仿宋" w:cs="仿宋" w:hint="eastAsia"/>
            <w:bCs/>
            <w:sz w:val="32"/>
            <w:szCs w:val="32"/>
          </w:rPr>
          <w:t>年度部门预算数据变动情况及原因</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_Toc12747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31108" w:history="1">
        <w:r w:rsidR="00286BDB">
          <w:rPr>
            <w:rFonts w:ascii="仿宋" w:eastAsia="仿宋" w:hAnsi="仿宋" w:cs="仿宋" w:hint="eastAsia"/>
            <w:bCs/>
            <w:sz w:val="32"/>
            <w:szCs w:val="32"/>
          </w:rPr>
          <w:t>二、</w:t>
        </w:r>
        <w:r w:rsidR="00286BDB">
          <w:rPr>
            <w:rFonts w:ascii="仿宋" w:eastAsia="仿宋" w:hAnsi="仿宋" w:cs="仿宋" w:hint="eastAsia"/>
            <w:bCs/>
            <w:sz w:val="32"/>
            <w:szCs w:val="32"/>
          </w:rPr>
          <w:t>“三公”经费增减变动原因说明</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_Toc31108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5</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4203" w:history="1">
        <w:r w:rsidR="00286BDB">
          <w:rPr>
            <w:rFonts w:ascii="仿宋" w:eastAsia="仿宋" w:hAnsi="仿宋" w:cs="仿宋" w:hint="eastAsia"/>
            <w:bCs/>
            <w:sz w:val="32"/>
            <w:szCs w:val="32"/>
          </w:rPr>
          <w:t>三、机关运行经费增减变动原因说明</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_Toc14203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5</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8609" w:history="1">
        <w:r w:rsidR="00286BDB">
          <w:rPr>
            <w:rFonts w:ascii="仿宋" w:eastAsia="仿宋" w:hAnsi="仿宋" w:cs="仿宋" w:hint="eastAsia"/>
            <w:bCs/>
            <w:sz w:val="32"/>
            <w:szCs w:val="32"/>
          </w:rPr>
          <w:t>四、政府采购情况</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_Toc8609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5</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3264" w:history="1">
        <w:r w:rsidR="00286BDB">
          <w:rPr>
            <w:rFonts w:ascii="仿宋" w:eastAsia="仿宋" w:hAnsi="仿宋" w:cs="仿宋" w:hint="eastAsia"/>
            <w:bCs/>
            <w:sz w:val="32"/>
            <w:szCs w:val="32"/>
          </w:rPr>
          <w:t>五、绩效管理情况</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_Toc3264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6</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9868" w:history="1">
        <w:r w:rsidR="00286BDB">
          <w:rPr>
            <w:rFonts w:ascii="仿宋" w:eastAsia="仿宋" w:hAnsi="仿宋" w:cs="仿宋" w:hint="eastAsia"/>
            <w:bCs/>
            <w:sz w:val="32"/>
            <w:szCs w:val="32"/>
          </w:rPr>
          <w:t>六、国有资产占有使用情况</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_Toc19868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0B0E72" w:rsidRDefault="000B0E72">
      <w:pPr>
        <w:pStyle w:val="2"/>
        <w:tabs>
          <w:tab w:val="right" w:leader="dot" w:pos="8690"/>
        </w:tabs>
        <w:spacing w:line="360" w:lineRule="auto"/>
        <w:ind w:left="440"/>
        <w:rPr>
          <w:rFonts w:ascii="仿宋" w:eastAsia="仿宋" w:hAnsi="仿宋" w:cs="仿宋"/>
          <w:sz w:val="32"/>
          <w:szCs w:val="32"/>
        </w:rPr>
      </w:pPr>
      <w:hyperlink w:anchor="_Toc18321" w:history="1">
        <w:r w:rsidR="00286BDB">
          <w:rPr>
            <w:rFonts w:ascii="仿宋" w:eastAsia="仿宋" w:hAnsi="仿宋" w:cs="仿宋" w:hint="eastAsia"/>
            <w:bCs/>
            <w:sz w:val="32"/>
            <w:szCs w:val="32"/>
          </w:rPr>
          <w:t>七、其他说明</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_Toc18321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0B0E72" w:rsidRDefault="000B0E72">
      <w:pPr>
        <w:pStyle w:val="10"/>
        <w:tabs>
          <w:tab w:val="right" w:leader="dot" w:pos="8690"/>
        </w:tabs>
        <w:spacing w:line="360" w:lineRule="auto"/>
        <w:rPr>
          <w:rFonts w:ascii="仿宋" w:eastAsia="仿宋" w:hAnsi="仿宋" w:cs="仿宋"/>
          <w:sz w:val="32"/>
          <w:szCs w:val="32"/>
        </w:rPr>
      </w:pPr>
      <w:hyperlink w:anchor="_Toc6785" w:history="1">
        <w:r w:rsidR="00286BDB">
          <w:rPr>
            <w:rFonts w:ascii="仿宋" w:eastAsia="仿宋" w:hAnsi="仿宋" w:cs="仿宋" w:hint="eastAsia"/>
            <w:b/>
            <w:sz w:val="32"/>
            <w:szCs w:val="32"/>
          </w:rPr>
          <w:t>第四部分</w:t>
        </w:r>
        <w:r w:rsidR="00286BDB">
          <w:rPr>
            <w:rFonts w:ascii="仿宋" w:eastAsia="仿宋" w:hAnsi="仿宋" w:cs="仿宋" w:hint="eastAsia"/>
            <w:b/>
            <w:sz w:val="32"/>
            <w:szCs w:val="32"/>
          </w:rPr>
          <w:t xml:space="preserve"> </w:t>
        </w:r>
        <w:r w:rsidR="00286BDB">
          <w:rPr>
            <w:rFonts w:ascii="仿宋" w:eastAsia="仿宋" w:hAnsi="仿宋" w:cs="仿宋" w:hint="eastAsia"/>
            <w:b/>
            <w:sz w:val="32"/>
            <w:szCs w:val="32"/>
          </w:rPr>
          <w:t>名词解释</w:t>
        </w:r>
        <w:r w:rsidR="00286BDB">
          <w:rPr>
            <w:rFonts w:ascii="仿宋" w:eastAsia="仿宋" w:hAnsi="仿宋" w:cs="仿宋" w:hint="eastAsia"/>
            <w:sz w:val="32"/>
            <w:szCs w:val="32"/>
          </w:rPr>
          <w:tab/>
        </w:r>
        <w:r>
          <w:rPr>
            <w:rFonts w:ascii="仿宋" w:eastAsia="仿宋" w:hAnsi="仿宋" w:cs="仿宋" w:hint="eastAsia"/>
            <w:sz w:val="32"/>
            <w:szCs w:val="32"/>
          </w:rPr>
          <w:fldChar w:fldCharType="begin"/>
        </w:r>
        <w:r w:rsidR="00286BDB">
          <w:rPr>
            <w:rFonts w:ascii="仿宋" w:eastAsia="仿宋" w:hAnsi="仿宋" w:cs="仿宋" w:hint="eastAsia"/>
            <w:sz w:val="32"/>
            <w:szCs w:val="32"/>
          </w:rPr>
          <w:instrText xml:space="preserve"> PAGEREF _Toc6785 </w:instrText>
        </w:r>
        <w:r>
          <w:rPr>
            <w:rFonts w:ascii="仿宋" w:eastAsia="仿宋" w:hAnsi="仿宋" w:cs="仿宋" w:hint="eastAsia"/>
            <w:sz w:val="32"/>
            <w:szCs w:val="32"/>
          </w:rPr>
          <w:fldChar w:fldCharType="separate"/>
        </w:r>
        <w:r w:rsidR="00286BDB">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0B0E72" w:rsidRDefault="000B0E72">
      <w:pPr>
        <w:spacing w:line="360" w:lineRule="auto"/>
        <w:contextualSpacing/>
        <w:rPr>
          <w:rFonts w:ascii="仿宋" w:eastAsia="仿宋" w:hAnsi="仿宋" w:cs="仿宋"/>
          <w:sz w:val="32"/>
          <w:szCs w:val="32"/>
        </w:rPr>
        <w:sectPr w:rsidR="000B0E72">
          <w:headerReference w:type="default" r:id="rId9"/>
          <w:pgSz w:w="11910" w:h="16840"/>
          <w:pgMar w:top="1500" w:right="1540" w:bottom="280" w:left="1680" w:header="720" w:footer="720" w:gutter="0"/>
          <w:cols w:space="720"/>
        </w:sectPr>
      </w:pPr>
      <w:r>
        <w:rPr>
          <w:rFonts w:ascii="仿宋" w:eastAsia="仿宋" w:hAnsi="仿宋" w:cs="仿宋" w:hint="eastAsia"/>
          <w:sz w:val="32"/>
          <w:szCs w:val="32"/>
        </w:rPr>
        <w:fldChar w:fldCharType="end"/>
      </w:r>
    </w:p>
    <w:p w:rsidR="000B0E72" w:rsidRDefault="00286BDB">
      <w:pPr>
        <w:tabs>
          <w:tab w:val="right" w:leader="dot" w:pos="8427"/>
        </w:tabs>
        <w:spacing w:before="214" w:line="640" w:lineRule="exact"/>
        <w:contextualSpacing/>
        <w:jc w:val="center"/>
        <w:outlineLvl w:val="0"/>
        <w:rPr>
          <w:rFonts w:ascii="仿宋" w:eastAsia="仿宋" w:hAnsi="仿宋"/>
          <w:b/>
          <w:sz w:val="32"/>
          <w:szCs w:val="32"/>
        </w:rPr>
      </w:pPr>
      <w:bookmarkStart w:id="0" w:name="_Toc27418"/>
      <w:r>
        <w:rPr>
          <w:rFonts w:ascii="仿宋" w:eastAsia="仿宋" w:hAnsi="仿宋" w:hint="eastAsia"/>
          <w:b/>
          <w:sz w:val="32"/>
          <w:szCs w:val="32"/>
        </w:rPr>
        <w:lastRenderedPageBreak/>
        <w:t>第一部分</w:t>
      </w:r>
      <w:r>
        <w:rPr>
          <w:rFonts w:ascii="仿宋" w:eastAsia="仿宋" w:hAnsi="仿宋" w:hint="eastAsia"/>
          <w:b/>
          <w:spacing w:val="-2"/>
          <w:sz w:val="32"/>
          <w:szCs w:val="32"/>
        </w:rPr>
        <w:t xml:space="preserve"> </w:t>
      </w:r>
      <w:r>
        <w:rPr>
          <w:rFonts w:ascii="仿宋" w:eastAsia="仿宋" w:hAnsi="仿宋" w:hint="eastAsia"/>
          <w:b/>
          <w:sz w:val="32"/>
          <w:szCs w:val="32"/>
        </w:rPr>
        <w:t>概况</w:t>
      </w:r>
      <w:bookmarkEnd w:id="0"/>
    </w:p>
    <w:p w:rsidR="000B0E72" w:rsidRDefault="00286BDB">
      <w:pPr>
        <w:pStyle w:val="a3"/>
        <w:tabs>
          <w:tab w:val="right" w:leader="dot" w:pos="8425"/>
        </w:tabs>
        <w:spacing w:line="640" w:lineRule="exact"/>
        <w:ind w:left="0" w:firstLineChars="200" w:firstLine="643"/>
        <w:contextualSpacing/>
        <w:jc w:val="left"/>
        <w:outlineLvl w:val="1"/>
        <w:rPr>
          <w:rFonts w:ascii="仿宋" w:eastAsia="仿宋" w:hAnsi="仿宋" w:cs="黑体"/>
          <w:b/>
          <w:bCs/>
        </w:rPr>
      </w:pPr>
      <w:bookmarkStart w:id="1" w:name="_Toc30850"/>
      <w:r>
        <w:rPr>
          <w:rFonts w:ascii="仿宋" w:eastAsia="仿宋" w:hAnsi="仿宋" w:cs="黑体" w:hint="eastAsia"/>
          <w:b/>
          <w:bCs/>
        </w:rPr>
        <w:t>一、部门职责</w:t>
      </w:r>
      <w:bookmarkEnd w:id="1"/>
    </w:p>
    <w:p w:rsidR="000B0E72" w:rsidRDefault="00286BDB">
      <w:pPr>
        <w:ind w:firstLineChars="100" w:firstLine="320"/>
        <w:rPr>
          <w:rFonts w:ascii="仿宋" w:eastAsia="仿宋" w:hAnsi="仿宋" w:cs="仿宋"/>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 w:eastAsia="仿宋" w:hAnsi="仿宋" w:cs="仿宋" w:hint="eastAsia"/>
          <w:sz w:val="32"/>
          <w:szCs w:val="32"/>
        </w:rPr>
        <w:t>医疗服务：为全区人民身体健康提供医疗与护理保健服务。</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）、提供高水平的专科、专家服务，开设急诊科、心内科、内科、妇产科、外科、骨科、儿科、眼科、五官科等专科的住院治疗和门诊治疗服务。承担急危重症和疑难病症诊治任务，开展双向转诊。</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）、承担灾害事故的紧急救援及院内急救任务。</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）、开展心理卫生、遗传咨询等门诊服务和支持、指导社区、护理、康复医疗服务。</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 xml:space="preserve">、教学科研：与太原、大同等医院协作，培养本院医师深造和各大院校毕业生实习、培养高级临床医学人才，并承担乡镇医疗机构技术骨干的临床专业进修任务。　　</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、业务技术指导：</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）、履行对</w:t>
      </w:r>
      <w:r>
        <w:rPr>
          <w:rFonts w:ascii="仿宋" w:eastAsia="仿宋" w:hAnsi="仿宋" w:cs="仿宋" w:hint="eastAsia"/>
          <w:sz w:val="32"/>
          <w:szCs w:val="32"/>
        </w:rPr>
        <w:t>医</w:t>
      </w:r>
      <w:r>
        <w:rPr>
          <w:rFonts w:ascii="仿宋" w:eastAsia="仿宋" w:hAnsi="仿宋" w:cs="仿宋" w:hint="eastAsia"/>
          <w:sz w:val="32"/>
          <w:szCs w:val="32"/>
        </w:rPr>
        <w:t>疗集团内各</w:t>
      </w:r>
      <w:r>
        <w:rPr>
          <w:rFonts w:ascii="仿宋" w:eastAsia="仿宋" w:hAnsi="仿宋" w:cs="仿宋" w:hint="eastAsia"/>
          <w:sz w:val="32"/>
          <w:szCs w:val="32"/>
        </w:rPr>
        <w:t>乡镇医疗机构业务技术指导，并建立经常性的技术指导与合作关系，帮助开展新技术、新项目，解决疑难问题，培养卫生技术和管理人才。</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）、完成卫生行政部门规定的卫生防疫工作。</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、预防保健：</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）、开展健康教育。</w:t>
      </w:r>
    </w:p>
    <w:p w:rsidR="000B0E72" w:rsidRDefault="00286BD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）、承担预防保健、主要慢性非传染性疾病的临床流行病学调查和防治工作。</w:t>
      </w:r>
    </w:p>
    <w:p w:rsidR="000B0E72" w:rsidRDefault="00286BDB">
      <w:pPr>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）、参与县城初级卫生保健工作。</w:t>
      </w:r>
      <w:bookmarkStart w:id="2" w:name="_Toc27699"/>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黑体"/>
          <w:bCs/>
        </w:rPr>
      </w:pPr>
      <w:r>
        <w:rPr>
          <w:rFonts w:ascii="仿宋" w:eastAsia="仿宋" w:hAnsi="仿宋" w:cs="仿宋" w:hint="eastAsia"/>
        </w:rPr>
        <w:t>5</w:t>
      </w:r>
      <w:r>
        <w:rPr>
          <w:rFonts w:ascii="仿宋" w:eastAsia="仿宋" w:hAnsi="仿宋" w:cs="仿宋" w:hint="eastAsia"/>
        </w:rPr>
        <w:t>、</w:t>
      </w:r>
      <w:r>
        <w:rPr>
          <w:rFonts w:ascii="仿宋" w:eastAsia="仿宋" w:hAnsi="仿宋" w:cs="黑体" w:hint="eastAsia"/>
          <w:bCs/>
        </w:rPr>
        <w:t>提供基本公共卫生服务：承担本镇农村居民健康档案规范建档指导，管理及服务。普及卫生保健常识，开展健康教育。对本镇</w:t>
      </w:r>
      <w:r>
        <w:rPr>
          <w:rFonts w:ascii="仿宋" w:eastAsia="仿宋" w:hAnsi="仿宋" w:cs="黑体" w:hint="eastAsia"/>
          <w:bCs/>
        </w:rPr>
        <w:t>65</w:t>
      </w:r>
      <w:r>
        <w:rPr>
          <w:rFonts w:ascii="仿宋" w:eastAsia="仿宋" w:hAnsi="仿宋" w:cs="黑体" w:hint="eastAsia"/>
          <w:bCs/>
        </w:rPr>
        <w:t>岁以上老人进行健康管理，定期随访体检。提供基本医疗服务</w:t>
      </w:r>
      <w:r>
        <w:rPr>
          <w:rFonts w:ascii="仿宋" w:eastAsia="仿宋" w:hAnsi="仿宋" w:cs="黑体" w:hint="eastAsia"/>
          <w:bCs/>
        </w:rPr>
        <w:t>：使用农村适宜的医疗技术和中医药技术，正确处理常见病、多发症，对疑难重症进行适当的处理并转诊。提供政府卫生行政部门批准的</w:t>
      </w:r>
      <w:r>
        <w:rPr>
          <w:rFonts w:ascii="仿宋" w:eastAsia="仿宋" w:hAnsi="仿宋" w:cs="黑体" w:hint="eastAsia"/>
          <w:bCs/>
        </w:rPr>
        <w:lastRenderedPageBreak/>
        <w:t>其他适宜的医疗服务。承担公共卫生管理：</w:t>
      </w:r>
      <w:r>
        <w:rPr>
          <w:rFonts w:ascii="仿宋_GB2312" w:eastAsia="仿宋_GB2312" w:hint="eastAsia"/>
        </w:rPr>
        <w:t>开展新技术、新项目，解决疑难问题，培养卫生技术和管理人才。为群众提供中西医医疗、预防、保健、计划生育、康复等医疗卫生管理。</w:t>
      </w:r>
    </w:p>
    <w:p w:rsidR="000B0E72" w:rsidRDefault="000B0E72">
      <w:pPr>
        <w:ind w:firstLineChars="200" w:firstLine="640"/>
        <w:rPr>
          <w:rFonts w:ascii="仿宋" w:eastAsia="仿宋" w:hAnsi="仿宋" w:cs="仿宋"/>
          <w:sz w:val="32"/>
          <w:szCs w:val="32"/>
        </w:rPr>
      </w:pPr>
    </w:p>
    <w:p w:rsidR="000B0E72" w:rsidRDefault="00286BDB">
      <w:pPr>
        <w:ind w:firstLine="640"/>
        <w:rPr>
          <w:rFonts w:ascii="仿宋" w:eastAsia="仿宋" w:hAnsi="仿宋" w:cs="仿宋"/>
          <w:b/>
          <w:sz w:val="32"/>
          <w:szCs w:val="32"/>
        </w:rPr>
      </w:pPr>
      <w:r>
        <w:rPr>
          <w:rFonts w:ascii="仿宋" w:eastAsia="仿宋" w:hAnsi="仿宋" w:cs="仿宋" w:hint="eastAsia"/>
          <w:b/>
          <w:bCs/>
          <w:sz w:val="32"/>
          <w:szCs w:val="32"/>
        </w:rPr>
        <w:t>二、机构设置及编制情况</w:t>
      </w:r>
      <w:bookmarkEnd w:id="2"/>
    </w:p>
    <w:p w:rsidR="000B0E72" w:rsidRDefault="00286BDB">
      <w:pPr>
        <w:pStyle w:val="a3"/>
        <w:tabs>
          <w:tab w:val="right" w:leader="dot" w:pos="8425"/>
        </w:tabs>
        <w:spacing w:line="640" w:lineRule="exact"/>
        <w:ind w:left="0" w:firstLine="0"/>
        <w:contextualSpacing/>
        <w:jc w:val="left"/>
        <w:rPr>
          <w:rFonts w:ascii="仿宋" w:eastAsia="仿宋" w:hAnsi="仿宋" w:cs="仿宋"/>
        </w:rPr>
      </w:pPr>
      <w:r>
        <w:rPr>
          <w:rFonts w:ascii="仿宋" w:eastAsia="仿宋" w:hAnsi="仿宋" w:cs="仿宋" w:hint="eastAsia"/>
        </w:rPr>
        <w:t>1</w:t>
      </w:r>
      <w:r>
        <w:rPr>
          <w:rFonts w:ascii="仿宋" w:eastAsia="仿宋" w:hAnsi="仿宋" w:cs="仿宋" w:hint="eastAsia"/>
        </w:rPr>
        <w:t>、机构设置</w:t>
      </w:r>
    </w:p>
    <w:p w:rsidR="000B0E72" w:rsidRDefault="00286BDB">
      <w:pPr>
        <w:widowControl/>
        <w:spacing w:line="660"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平鲁区人民医院成立于</w:t>
      </w:r>
      <w:r>
        <w:rPr>
          <w:rFonts w:ascii="仿宋" w:eastAsia="仿宋" w:hAnsi="仿宋" w:cs="仿宋" w:hint="eastAsia"/>
          <w:color w:val="000000"/>
          <w:sz w:val="32"/>
          <w:szCs w:val="32"/>
        </w:rPr>
        <w:t>1952</w:t>
      </w:r>
      <w:r>
        <w:rPr>
          <w:rFonts w:ascii="仿宋" w:eastAsia="仿宋" w:hAnsi="仿宋" w:cs="仿宋" w:hint="eastAsia"/>
          <w:color w:val="000000"/>
          <w:sz w:val="32"/>
          <w:szCs w:val="32"/>
        </w:rPr>
        <w:t>年，是一所集预防、保健、医疗救治为一体的综合性医疗机构，现址于</w:t>
      </w:r>
      <w:r>
        <w:rPr>
          <w:rFonts w:ascii="仿宋" w:eastAsia="仿宋" w:hAnsi="仿宋" w:cs="仿宋" w:hint="eastAsia"/>
          <w:color w:val="000000"/>
          <w:sz w:val="32"/>
          <w:szCs w:val="32"/>
        </w:rPr>
        <w:t>2010</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月正式投入使用。医院编制床位</w:t>
      </w:r>
      <w:r>
        <w:rPr>
          <w:rFonts w:ascii="仿宋" w:eastAsia="仿宋" w:hAnsi="仿宋" w:cs="仿宋" w:hint="eastAsia"/>
          <w:color w:val="000000"/>
          <w:sz w:val="32"/>
          <w:szCs w:val="32"/>
        </w:rPr>
        <w:t>200</w:t>
      </w:r>
      <w:r>
        <w:rPr>
          <w:rFonts w:ascii="仿宋" w:eastAsia="仿宋" w:hAnsi="仿宋" w:cs="仿宋" w:hint="eastAsia"/>
          <w:color w:val="000000"/>
          <w:sz w:val="32"/>
          <w:szCs w:val="32"/>
        </w:rPr>
        <w:t>张，全院目前设有</w:t>
      </w:r>
      <w:r>
        <w:rPr>
          <w:rFonts w:ascii="仿宋" w:eastAsia="仿宋" w:hAnsi="仿宋" w:cs="仿宋" w:hint="eastAsia"/>
          <w:color w:val="000000"/>
          <w:sz w:val="32"/>
          <w:szCs w:val="32"/>
        </w:rPr>
        <w:t>29</w:t>
      </w:r>
      <w:r>
        <w:rPr>
          <w:rFonts w:ascii="仿宋" w:eastAsia="仿宋" w:hAnsi="仿宋" w:cs="仿宋" w:hint="eastAsia"/>
          <w:color w:val="000000"/>
          <w:sz w:val="32"/>
          <w:szCs w:val="32"/>
        </w:rPr>
        <w:t>个科室，包括内、外、妇、儿、骨、急诊等临床科室，</w:t>
      </w:r>
      <w:r>
        <w:rPr>
          <w:rFonts w:ascii="仿宋" w:eastAsia="仿宋" w:hAnsi="仿宋" w:cs="仿宋" w:hint="eastAsia"/>
          <w:color w:val="000000"/>
          <w:sz w:val="32"/>
          <w:szCs w:val="32"/>
        </w:rPr>
        <w:t>CT</w:t>
      </w:r>
      <w:r>
        <w:rPr>
          <w:rFonts w:ascii="仿宋" w:eastAsia="仿宋" w:hAnsi="仿宋" w:cs="仿宋" w:hint="eastAsia"/>
          <w:color w:val="000000"/>
          <w:sz w:val="32"/>
          <w:szCs w:val="32"/>
        </w:rPr>
        <w:t>、放射、检验、心电等医技检查科室，办公室、医务科、护理部、防保科、总务科、财务科等相关职能科室。</w:t>
      </w:r>
    </w:p>
    <w:p w:rsidR="000B0E72" w:rsidRDefault="00286BDB">
      <w:pPr>
        <w:widowControl/>
        <w:spacing w:line="660" w:lineRule="atLeast"/>
        <w:ind w:firstLineChars="200" w:firstLine="640"/>
        <w:rPr>
          <w:rFonts w:ascii="仿宋" w:eastAsia="仿宋" w:hAnsi="仿宋" w:cs="仿宋"/>
          <w:color w:val="000000"/>
          <w:sz w:val="32"/>
          <w:szCs w:val="32"/>
        </w:rPr>
      </w:pPr>
      <w:r>
        <w:rPr>
          <w:rFonts w:ascii="仿宋" w:eastAsia="仿宋" w:hAnsi="仿宋" w:cs="仿宋" w:hint="eastAsia"/>
          <w:sz w:val="32"/>
          <w:szCs w:val="32"/>
        </w:rPr>
        <w:t>乡镇卫生院承担基本公共卫生服务、基本医疗服务、卫生管理、村卫生室的业务管理及技术指导等职能，设独立急诊（抢救）室、内儿科诊室、外科诊室、妇产科及其检查室、全科医学室、中医诊室、换药处置室、注射室、留观室、</w:t>
      </w:r>
      <w:r>
        <w:rPr>
          <w:rFonts w:ascii="仿宋" w:eastAsia="仿宋" w:hAnsi="仿宋" w:cs="仿宋" w:hint="eastAsia"/>
          <w:sz w:val="32"/>
          <w:szCs w:val="32"/>
        </w:rPr>
        <w:t>传染病诊室与隔离留观室、中西医药房、医技科等</w:t>
      </w:r>
      <w:r>
        <w:rPr>
          <w:rFonts w:ascii="仿宋" w:eastAsia="仿宋" w:hAnsi="仿宋" w:cs="仿宋" w:hint="eastAsia"/>
          <w:sz w:val="32"/>
          <w:szCs w:val="32"/>
        </w:rPr>
        <w:t>。</w:t>
      </w:r>
    </w:p>
    <w:p w:rsidR="000B0E72" w:rsidRDefault="00286BDB">
      <w:pPr>
        <w:pStyle w:val="a3"/>
        <w:numPr>
          <w:ilvl w:val="0"/>
          <w:numId w:val="1"/>
        </w:numPr>
        <w:tabs>
          <w:tab w:val="right" w:leader="dot" w:pos="8425"/>
        </w:tabs>
        <w:spacing w:line="640" w:lineRule="exact"/>
        <w:ind w:left="0" w:firstLine="0"/>
        <w:contextualSpacing/>
        <w:jc w:val="left"/>
        <w:rPr>
          <w:rFonts w:ascii="仿宋" w:eastAsia="仿宋" w:hAnsi="仿宋" w:cs="仿宋"/>
        </w:rPr>
      </w:pPr>
      <w:r>
        <w:rPr>
          <w:rFonts w:ascii="仿宋" w:eastAsia="仿宋" w:hAnsi="仿宋" w:cs="仿宋" w:hint="eastAsia"/>
        </w:rPr>
        <w:t>人员编制</w:t>
      </w:r>
    </w:p>
    <w:p w:rsidR="000B0E72" w:rsidRDefault="00286BDB">
      <w:pPr>
        <w:pStyle w:val="a3"/>
        <w:tabs>
          <w:tab w:val="right" w:leader="dot" w:pos="8425"/>
        </w:tabs>
        <w:spacing w:line="640" w:lineRule="exact"/>
        <w:ind w:left="0" w:firstLineChars="200"/>
        <w:contextualSpacing/>
        <w:jc w:val="left"/>
        <w:rPr>
          <w:rFonts w:ascii="仿宋" w:eastAsia="仿宋" w:hAnsi="仿宋" w:cs="仿宋"/>
          <w:color w:val="000000"/>
        </w:rPr>
      </w:pPr>
      <w:r>
        <w:rPr>
          <w:rFonts w:ascii="仿宋" w:eastAsia="仿宋" w:hAnsi="仿宋" w:cs="仿宋" w:hint="eastAsia"/>
          <w:color w:val="000000"/>
        </w:rPr>
        <w:t>平鲁区人民</w:t>
      </w:r>
      <w:r>
        <w:rPr>
          <w:rFonts w:ascii="仿宋" w:eastAsia="仿宋" w:hAnsi="仿宋" w:cs="仿宋" w:hint="eastAsia"/>
          <w:color w:val="000000"/>
        </w:rPr>
        <w:t>医院编制人数</w:t>
      </w:r>
      <w:r>
        <w:rPr>
          <w:rFonts w:ascii="仿宋" w:eastAsia="仿宋" w:hAnsi="仿宋" w:cs="仿宋" w:hint="eastAsia"/>
          <w:color w:val="000000"/>
        </w:rPr>
        <w:t>2</w:t>
      </w:r>
      <w:r>
        <w:rPr>
          <w:rFonts w:ascii="仿宋" w:eastAsia="仿宋" w:hAnsi="仿宋" w:cs="仿宋" w:hint="eastAsia"/>
          <w:color w:val="000000"/>
        </w:rPr>
        <w:t>02</w:t>
      </w:r>
      <w:r>
        <w:rPr>
          <w:rFonts w:ascii="仿宋" w:eastAsia="仿宋" w:hAnsi="仿宋" w:cs="仿宋" w:hint="eastAsia"/>
          <w:color w:val="000000"/>
        </w:rPr>
        <w:t>人，</w:t>
      </w:r>
      <w:r>
        <w:rPr>
          <w:rFonts w:ascii="仿宋" w:eastAsia="仿宋" w:hAnsi="仿宋" w:cs="仿宋" w:hint="eastAsia"/>
          <w:color w:val="000000"/>
        </w:rPr>
        <w:t>现实有财政供养</w:t>
      </w:r>
      <w:r>
        <w:rPr>
          <w:rFonts w:ascii="仿宋" w:eastAsia="仿宋" w:hAnsi="仿宋" w:cs="仿宋" w:hint="eastAsia"/>
          <w:color w:val="000000"/>
        </w:rPr>
        <w:t>在职人员</w:t>
      </w:r>
      <w:r>
        <w:rPr>
          <w:rFonts w:ascii="仿宋" w:eastAsia="仿宋" w:hAnsi="仿宋" w:cs="仿宋" w:hint="eastAsia"/>
          <w:color w:val="000000"/>
        </w:rPr>
        <w:t>1</w:t>
      </w:r>
      <w:r>
        <w:rPr>
          <w:rFonts w:ascii="仿宋" w:eastAsia="仿宋" w:hAnsi="仿宋" w:cs="仿宋" w:hint="eastAsia"/>
          <w:color w:val="000000"/>
        </w:rPr>
        <w:t>81</w:t>
      </w:r>
      <w:r>
        <w:rPr>
          <w:rFonts w:ascii="仿宋" w:eastAsia="仿宋" w:hAnsi="仿宋" w:cs="仿宋" w:hint="eastAsia"/>
          <w:color w:val="000000"/>
        </w:rPr>
        <w:t>人，遗属补助</w:t>
      </w:r>
      <w:r>
        <w:rPr>
          <w:rFonts w:ascii="仿宋" w:eastAsia="仿宋" w:hAnsi="仿宋" w:cs="仿宋" w:hint="eastAsia"/>
          <w:color w:val="000000"/>
        </w:rPr>
        <w:t>10</w:t>
      </w:r>
      <w:r>
        <w:rPr>
          <w:rFonts w:ascii="仿宋" w:eastAsia="仿宋" w:hAnsi="仿宋" w:cs="仿宋" w:hint="eastAsia"/>
          <w:color w:val="000000"/>
        </w:rPr>
        <w:t>户</w:t>
      </w:r>
      <w:r>
        <w:rPr>
          <w:rFonts w:ascii="仿宋" w:eastAsia="仿宋" w:hAnsi="仿宋" w:cs="仿宋" w:hint="eastAsia"/>
          <w:color w:val="000000"/>
        </w:rPr>
        <w:t>1</w:t>
      </w:r>
      <w:r>
        <w:rPr>
          <w:rFonts w:ascii="仿宋" w:eastAsia="仿宋" w:hAnsi="仿宋" w:cs="仿宋" w:hint="eastAsia"/>
          <w:color w:val="000000"/>
        </w:rPr>
        <w:t>4</w:t>
      </w:r>
      <w:r>
        <w:rPr>
          <w:rFonts w:ascii="仿宋" w:eastAsia="仿宋" w:hAnsi="仿宋" w:cs="仿宋" w:hint="eastAsia"/>
          <w:color w:val="000000"/>
        </w:rPr>
        <w:t>人。</w:t>
      </w:r>
      <w:r>
        <w:rPr>
          <w:rFonts w:ascii="仿宋" w:eastAsia="仿宋" w:hAnsi="仿宋" w:cs="仿宋" w:hint="eastAsia"/>
          <w:color w:val="000000"/>
        </w:rPr>
        <w:t>在职人员中含专业技术人员</w:t>
      </w:r>
      <w:r>
        <w:rPr>
          <w:rFonts w:ascii="仿宋" w:eastAsia="仿宋" w:hAnsi="仿宋" w:cs="仿宋" w:hint="eastAsia"/>
          <w:color w:val="000000"/>
        </w:rPr>
        <w:t>160</w:t>
      </w:r>
      <w:r>
        <w:rPr>
          <w:rFonts w:ascii="仿宋" w:eastAsia="仿宋" w:hAnsi="仿宋" w:cs="仿宋" w:hint="eastAsia"/>
          <w:color w:val="000000"/>
        </w:rPr>
        <w:t>人，</w:t>
      </w:r>
      <w:r>
        <w:rPr>
          <w:rFonts w:ascii="仿宋" w:eastAsia="仿宋" w:hAnsi="仿宋" w:cs="仿宋" w:hint="eastAsia"/>
          <w:color w:val="000000"/>
        </w:rPr>
        <w:t>其中</w:t>
      </w:r>
      <w:r>
        <w:rPr>
          <w:rFonts w:ascii="仿宋" w:eastAsia="仿宋" w:hAnsi="仿宋" w:cs="仿宋" w:hint="eastAsia"/>
          <w:color w:val="000000"/>
        </w:rPr>
        <w:t>：正高</w:t>
      </w:r>
      <w:r>
        <w:rPr>
          <w:rFonts w:ascii="仿宋" w:eastAsia="仿宋" w:hAnsi="仿宋" w:cs="仿宋" w:hint="eastAsia"/>
          <w:color w:val="000000"/>
        </w:rPr>
        <w:t>3</w:t>
      </w:r>
      <w:r>
        <w:rPr>
          <w:rFonts w:ascii="仿宋" w:eastAsia="仿宋" w:hAnsi="仿宋" w:cs="仿宋" w:hint="eastAsia"/>
          <w:color w:val="000000"/>
        </w:rPr>
        <w:t>人，</w:t>
      </w:r>
      <w:r>
        <w:rPr>
          <w:rFonts w:ascii="仿宋" w:eastAsia="仿宋" w:hAnsi="仿宋" w:cs="仿宋" w:hint="eastAsia"/>
          <w:color w:val="000000"/>
        </w:rPr>
        <w:t>副高</w:t>
      </w:r>
      <w:r>
        <w:rPr>
          <w:rFonts w:ascii="仿宋" w:eastAsia="仿宋" w:hAnsi="仿宋" w:cs="仿宋" w:hint="eastAsia"/>
          <w:color w:val="000000"/>
        </w:rPr>
        <w:t>28</w:t>
      </w:r>
      <w:r>
        <w:rPr>
          <w:rFonts w:ascii="仿宋" w:eastAsia="仿宋" w:hAnsi="仿宋" w:cs="仿宋" w:hint="eastAsia"/>
          <w:color w:val="000000"/>
        </w:rPr>
        <w:t>人，中级</w:t>
      </w:r>
      <w:r>
        <w:rPr>
          <w:rFonts w:ascii="仿宋" w:eastAsia="仿宋" w:hAnsi="仿宋" w:cs="仿宋" w:hint="eastAsia"/>
          <w:color w:val="000000"/>
        </w:rPr>
        <w:t>5</w:t>
      </w:r>
      <w:r>
        <w:rPr>
          <w:rFonts w:ascii="仿宋" w:eastAsia="仿宋" w:hAnsi="仿宋" w:cs="仿宋" w:hint="eastAsia"/>
          <w:color w:val="000000"/>
        </w:rPr>
        <w:t>8</w:t>
      </w:r>
      <w:r>
        <w:rPr>
          <w:rFonts w:ascii="仿宋" w:eastAsia="仿宋" w:hAnsi="仿宋" w:cs="仿宋" w:hint="eastAsia"/>
          <w:color w:val="000000"/>
        </w:rPr>
        <w:t>人，助理级</w:t>
      </w:r>
      <w:r>
        <w:rPr>
          <w:rFonts w:ascii="仿宋" w:eastAsia="仿宋" w:hAnsi="仿宋" w:cs="仿宋" w:hint="eastAsia"/>
          <w:color w:val="000000"/>
        </w:rPr>
        <w:t>71</w:t>
      </w:r>
      <w:r>
        <w:rPr>
          <w:rFonts w:ascii="仿宋" w:eastAsia="仿宋" w:hAnsi="仿宋" w:cs="仿宋" w:hint="eastAsia"/>
          <w:color w:val="000000"/>
        </w:rPr>
        <w:t>人</w:t>
      </w:r>
      <w:r>
        <w:rPr>
          <w:rFonts w:ascii="仿宋" w:eastAsia="仿宋" w:hAnsi="仿宋" w:cs="仿宋" w:hint="eastAsia"/>
          <w:color w:val="000000"/>
        </w:rPr>
        <w:t>，</w:t>
      </w:r>
      <w:r>
        <w:rPr>
          <w:rFonts w:ascii="仿宋" w:eastAsia="仿宋" w:hAnsi="仿宋" w:cs="仿宋" w:hint="eastAsia"/>
          <w:color w:val="000000"/>
        </w:rPr>
        <w:t>员级</w:t>
      </w:r>
      <w:r>
        <w:rPr>
          <w:rFonts w:ascii="仿宋" w:eastAsia="仿宋" w:hAnsi="仿宋" w:cs="仿宋" w:hint="eastAsia"/>
          <w:color w:val="000000"/>
        </w:rPr>
        <w:t>5</w:t>
      </w:r>
      <w:r>
        <w:rPr>
          <w:rFonts w:ascii="仿宋" w:eastAsia="仿宋" w:hAnsi="仿宋" w:cs="仿宋" w:hint="eastAsia"/>
          <w:color w:val="000000"/>
        </w:rPr>
        <w:t>人</w:t>
      </w:r>
      <w:r>
        <w:rPr>
          <w:rFonts w:ascii="仿宋" w:eastAsia="仿宋" w:hAnsi="仿宋" w:cs="仿宋" w:hint="eastAsia"/>
          <w:color w:val="000000"/>
        </w:rPr>
        <w:t>；管理人员</w:t>
      </w:r>
      <w:r>
        <w:rPr>
          <w:rFonts w:ascii="仿宋" w:eastAsia="仿宋" w:hAnsi="仿宋" w:cs="仿宋" w:hint="eastAsia"/>
          <w:color w:val="000000"/>
        </w:rPr>
        <w:t>5</w:t>
      </w:r>
      <w:r>
        <w:rPr>
          <w:rFonts w:ascii="仿宋" w:eastAsia="仿宋" w:hAnsi="仿宋" w:cs="仿宋" w:hint="eastAsia"/>
          <w:color w:val="000000"/>
        </w:rPr>
        <w:t>人，其中</w:t>
      </w:r>
      <w:r>
        <w:rPr>
          <w:rFonts w:ascii="仿宋" w:eastAsia="仿宋" w:hAnsi="仿宋" w:cs="仿宋" w:hint="eastAsia"/>
          <w:color w:val="000000"/>
        </w:rPr>
        <w:t>正</w:t>
      </w:r>
      <w:r>
        <w:rPr>
          <w:rFonts w:ascii="仿宋" w:eastAsia="仿宋" w:hAnsi="仿宋" w:cs="仿宋" w:hint="eastAsia"/>
          <w:color w:val="000000"/>
        </w:rPr>
        <w:t>科</w:t>
      </w:r>
      <w:r>
        <w:rPr>
          <w:rFonts w:ascii="仿宋" w:eastAsia="仿宋" w:hAnsi="仿宋" w:cs="仿宋" w:hint="eastAsia"/>
          <w:color w:val="000000"/>
        </w:rPr>
        <w:t>1</w:t>
      </w:r>
      <w:r>
        <w:rPr>
          <w:rFonts w:ascii="仿宋" w:eastAsia="仿宋" w:hAnsi="仿宋" w:cs="仿宋" w:hint="eastAsia"/>
          <w:color w:val="000000"/>
        </w:rPr>
        <w:t>人，科员</w:t>
      </w:r>
      <w:r>
        <w:rPr>
          <w:rFonts w:ascii="仿宋" w:eastAsia="仿宋" w:hAnsi="仿宋" w:cs="仿宋" w:hint="eastAsia"/>
          <w:color w:val="000000"/>
        </w:rPr>
        <w:t>4</w:t>
      </w:r>
      <w:r>
        <w:rPr>
          <w:rFonts w:ascii="仿宋" w:eastAsia="仿宋" w:hAnsi="仿宋" w:cs="仿宋" w:hint="eastAsia"/>
          <w:color w:val="000000"/>
        </w:rPr>
        <w:t>人</w:t>
      </w:r>
      <w:r>
        <w:rPr>
          <w:rFonts w:ascii="仿宋" w:eastAsia="仿宋" w:hAnsi="仿宋" w:cs="仿宋" w:hint="eastAsia"/>
          <w:color w:val="000000"/>
        </w:rPr>
        <w:t>；工人</w:t>
      </w:r>
      <w:r>
        <w:rPr>
          <w:rFonts w:ascii="仿宋" w:eastAsia="仿宋" w:hAnsi="仿宋" w:cs="仿宋" w:hint="eastAsia"/>
          <w:color w:val="000000"/>
        </w:rPr>
        <w:t>11</w:t>
      </w:r>
      <w:r>
        <w:rPr>
          <w:rFonts w:ascii="仿宋" w:eastAsia="仿宋" w:hAnsi="仿宋" w:cs="仿宋" w:hint="eastAsia"/>
          <w:color w:val="000000"/>
        </w:rPr>
        <w:t>人，其中</w:t>
      </w:r>
      <w:r>
        <w:rPr>
          <w:rFonts w:ascii="仿宋" w:eastAsia="仿宋" w:hAnsi="仿宋" w:cs="仿宋" w:hint="eastAsia"/>
          <w:color w:val="000000"/>
        </w:rPr>
        <w:t>高级工</w:t>
      </w:r>
      <w:r>
        <w:rPr>
          <w:rFonts w:ascii="仿宋" w:eastAsia="仿宋" w:hAnsi="仿宋" w:cs="仿宋" w:hint="eastAsia"/>
          <w:color w:val="000000"/>
        </w:rPr>
        <w:t>2</w:t>
      </w:r>
      <w:r>
        <w:rPr>
          <w:rFonts w:ascii="仿宋" w:eastAsia="仿宋" w:hAnsi="仿宋" w:cs="仿宋" w:hint="eastAsia"/>
          <w:color w:val="000000"/>
        </w:rPr>
        <w:t>人，中级工</w:t>
      </w:r>
      <w:r>
        <w:rPr>
          <w:rFonts w:ascii="仿宋" w:eastAsia="仿宋" w:hAnsi="仿宋" w:cs="仿宋" w:hint="eastAsia"/>
          <w:color w:val="000000"/>
        </w:rPr>
        <w:t>2</w:t>
      </w:r>
      <w:r>
        <w:rPr>
          <w:rFonts w:ascii="仿宋" w:eastAsia="仿宋" w:hAnsi="仿宋" w:cs="仿宋" w:hint="eastAsia"/>
          <w:color w:val="000000"/>
        </w:rPr>
        <w:lastRenderedPageBreak/>
        <w:t>人，技师</w:t>
      </w:r>
      <w:r>
        <w:rPr>
          <w:rFonts w:ascii="仿宋" w:eastAsia="仿宋" w:hAnsi="仿宋" w:cs="仿宋" w:hint="eastAsia"/>
          <w:color w:val="000000"/>
        </w:rPr>
        <w:t>7</w:t>
      </w:r>
      <w:r>
        <w:rPr>
          <w:rFonts w:ascii="仿宋" w:eastAsia="仿宋" w:hAnsi="仿宋" w:cs="仿宋" w:hint="eastAsia"/>
          <w:color w:val="000000"/>
        </w:rPr>
        <w:t>人。</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白堂乡卫生院</w:t>
      </w:r>
      <w:r>
        <w:rPr>
          <w:rFonts w:ascii="仿宋" w:eastAsia="仿宋" w:hAnsi="仿宋" w:cs="楷体" w:hint="eastAsia"/>
        </w:rPr>
        <w:t>人员编制</w:t>
      </w:r>
      <w:r>
        <w:rPr>
          <w:rFonts w:ascii="仿宋" w:eastAsia="仿宋" w:hAnsi="仿宋" w:cs="楷体" w:hint="eastAsia"/>
        </w:rPr>
        <w:t>20</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凤凰城镇卫生院</w:t>
      </w:r>
      <w:r>
        <w:rPr>
          <w:rFonts w:ascii="仿宋" w:eastAsia="仿宋" w:hAnsi="仿宋" w:cs="楷体" w:hint="eastAsia"/>
        </w:rPr>
        <w:t>人员编制</w:t>
      </w:r>
      <w:r>
        <w:rPr>
          <w:rFonts w:ascii="仿宋" w:eastAsia="仿宋" w:hAnsi="仿宋" w:cs="楷体" w:hint="eastAsia"/>
        </w:rPr>
        <w:t>16</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高石庄乡卫生院</w:t>
      </w:r>
      <w:r>
        <w:rPr>
          <w:rFonts w:ascii="仿宋" w:eastAsia="仿宋" w:hAnsi="仿宋" w:cs="楷体" w:hint="eastAsia"/>
        </w:rPr>
        <w:t>人员编制</w:t>
      </w:r>
      <w:r>
        <w:rPr>
          <w:rFonts w:ascii="仿宋" w:eastAsia="仿宋" w:hAnsi="仿宋" w:cs="楷体" w:hint="eastAsia"/>
        </w:rPr>
        <w:t>20</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井坪镇社区卫生服务中心</w:t>
      </w:r>
      <w:r>
        <w:rPr>
          <w:rFonts w:ascii="仿宋" w:eastAsia="仿宋" w:hAnsi="仿宋" w:cs="楷体" w:hint="eastAsia"/>
        </w:rPr>
        <w:t>人员编制</w:t>
      </w:r>
      <w:r>
        <w:rPr>
          <w:rFonts w:ascii="仿宋" w:eastAsia="仿宋" w:hAnsi="仿宋" w:cs="楷体" w:hint="eastAsia"/>
        </w:rPr>
        <w:t>28</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井坪镇卫生院</w:t>
      </w:r>
      <w:r>
        <w:rPr>
          <w:rFonts w:ascii="仿宋" w:eastAsia="仿宋" w:hAnsi="仿宋" w:cs="楷体" w:hint="eastAsia"/>
        </w:rPr>
        <w:t>人员编制</w:t>
      </w:r>
      <w:r>
        <w:rPr>
          <w:rFonts w:ascii="仿宋" w:eastAsia="仿宋" w:hAnsi="仿宋" w:cs="楷体" w:hint="eastAsia"/>
        </w:rPr>
        <w:t>50</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双碾乡卫生院</w:t>
      </w:r>
      <w:r>
        <w:rPr>
          <w:rFonts w:ascii="仿宋" w:eastAsia="仿宋" w:hAnsi="仿宋" w:cs="楷体" w:hint="eastAsia"/>
        </w:rPr>
        <w:t>人员编制</w:t>
      </w:r>
      <w:r>
        <w:rPr>
          <w:rFonts w:ascii="仿宋" w:eastAsia="仿宋" w:hAnsi="仿宋" w:cs="楷体" w:hint="eastAsia"/>
        </w:rPr>
        <w:t>15</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陶村乡卫生院</w:t>
      </w:r>
      <w:r>
        <w:rPr>
          <w:rFonts w:ascii="仿宋" w:eastAsia="仿宋" w:hAnsi="仿宋" w:cs="楷体" w:hint="eastAsia"/>
        </w:rPr>
        <w:t>人员编制</w:t>
      </w:r>
      <w:r>
        <w:rPr>
          <w:rFonts w:ascii="仿宋" w:eastAsia="仿宋" w:hAnsi="仿宋" w:cs="楷体" w:hint="eastAsia"/>
        </w:rPr>
        <w:t>20</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西水界乡卫生院</w:t>
      </w:r>
      <w:r>
        <w:rPr>
          <w:rFonts w:ascii="仿宋" w:eastAsia="仿宋" w:hAnsi="仿宋" w:cs="楷体" w:hint="eastAsia"/>
        </w:rPr>
        <w:t>人员编制</w:t>
      </w:r>
      <w:r>
        <w:rPr>
          <w:rFonts w:ascii="仿宋" w:eastAsia="仿宋" w:hAnsi="仿宋" w:cs="楷体" w:hint="eastAsia"/>
        </w:rPr>
        <w:t>1</w:t>
      </w:r>
      <w:r>
        <w:rPr>
          <w:rFonts w:ascii="仿宋" w:eastAsia="仿宋" w:hAnsi="仿宋" w:cs="楷体" w:hint="eastAsia"/>
        </w:rPr>
        <w:t>5</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下面高乡卫生院</w:t>
      </w:r>
      <w:r>
        <w:rPr>
          <w:rFonts w:ascii="仿宋" w:eastAsia="仿宋" w:hAnsi="仿宋" w:cs="楷体" w:hint="eastAsia"/>
        </w:rPr>
        <w:t>人员编制</w:t>
      </w:r>
      <w:r>
        <w:rPr>
          <w:rFonts w:ascii="仿宋" w:eastAsia="仿宋" w:hAnsi="仿宋" w:cs="楷体" w:hint="eastAsia"/>
        </w:rPr>
        <w:t>16</w:t>
      </w:r>
      <w:r>
        <w:rPr>
          <w:rFonts w:ascii="仿宋" w:eastAsia="仿宋" w:hAnsi="仿宋" w:cs="楷体" w:hint="eastAsia"/>
        </w:rPr>
        <w:t>人，分</w:t>
      </w:r>
      <w:r>
        <w:rPr>
          <w:rFonts w:ascii="仿宋" w:eastAsia="仿宋" w:hAnsi="仿宋" w:cs="楷体" w:hint="eastAsia"/>
        </w:rPr>
        <w:t>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下木角乡卫生院</w:t>
      </w:r>
      <w:r>
        <w:rPr>
          <w:rFonts w:ascii="仿宋" w:eastAsia="仿宋" w:hAnsi="仿宋" w:cs="楷体" w:hint="eastAsia"/>
        </w:rPr>
        <w:t>人员编制</w:t>
      </w:r>
      <w:r>
        <w:rPr>
          <w:rFonts w:ascii="仿宋" w:eastAsia="仿宋" w:hAnsi="仿宋" w:cs="楷体" w:hint="eastAsia"/>
        </w:rPr>
        <w:t>1</w:t>
      </w:r>
      <w:r>
        <w:rPr>
          <w:rFonts w:ascii="仿宋" w:eastAsia="仿宋" w:hAnsi="仿宋" w:cs="楷体" w:hint="eastAsia"/>
        </w:rPr>
        <w:t>0</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下水头乡卫生院</w:t>
      </w:r>
      <w:r>
        <w:rPr>
          <w:rFonts w:ascii="仿宋" w:eastAsia="仿宋" w:hAnsi="仿宋" w:cs="楷体" w:hint="eastAsia"/>
        </w:rPr>
        <w:t>人员编制</w:t>
      </w:r>
      <w:r>
        <w:rPr>
          <w:rFonts w:ascii="仿宋" w:eastAsia="仿宋" w:hAnsi="仿宋" w:cs="楷体" w:hint="eastAsia"/>
        </w:rPr>
        <w:t>16</w:t>
      </w:r>
      <w:r>
        <w:rPr>
          <w:rFonts w:ascii="仿宋" w:eastAsia="仿宋" w:hAnsi="仿宋" w:cs="楷体" w:hint="eastAsia"/>
        </w:rPr>
        <w:t>人，分为管理岗位、专业技术岗位、</w:t>
      </w:r>
      <w:r>
        <w:rPr>
          <w:rFonts w:ascii="仿宋" w:eastAsia="仿宋" w:hAnsi="仿宋" w:cs="楷体" w:hint="eastAsia"/>
        </w:rPr>
        <w:lastRenderedPageBreak/>
        <w:t>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向阳堡乡卫生院</w:t>
      </w:r>
      <w:r>
        <w:rPr>
          <w:rFonts w:ascii="仿宋" w:eastAsia="仿宋" w:hAnsi="仿宋" w:cs="楷体" w:hint="eastAsia"/>
        </w:rPr>
        <w:t>人员编制</w:t>
      </w:r>
      <w:r>
        <w:rPr>
          <w:rFonts w:ascii="仿宋" w:eastAsia="仿宋" w:hAnsi="仿宋" w:cs="楷体" w:hint="eastAsia"/>
        </w:rPr>
        <w:t>20</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榆岭乡卫生院</w:t>
      </w:r>
      <w:r>
        <w:rPr>
          <w:rFonts w:ascii="仿宋" w:eastAsia="仿宋" w:hAnsi="仿宋" w:cs="楷体" w:hint="eastAsia"/>
        </w:rPr>
        <w:t>人员编制</w:t>
      </w:r>
      <w:r>
        <w:rPr>
          <w:rFonts w:ascii="仿宋" w:eastAsia="仿宋" w:hAnsi="仿宋" w:cs="楷体" w:hint="eastAsia"/>
        </w:rPr>
        <w:t>16</w:t>
      </w:r>
      <w:r>
        <w:rPr>
          <w:rFonts w:ascii="仿宋" w:eastAsia="仿宋" w:hAnsi="仿宋" w:cs="楷体" w:hint="eastAsia"/>
        </w:rPr>
        <w:t>人，分为管理岗位、专业技术岗位、工勤技能岗位三种类别。</w:t>
      </w:r>
    </w:p>
    <w:p w:rsidR="000B0E72" w:rsidRDefault="00286BDB">
      <w:pPr>
        <w:pStyle w:val="a3"/>
        <w:tabs>
          <w:tab w:val="right" w:leader="dot" w:pos="8425"/>
        </w:tabs>
        <w:spacing w:line="640" w:lineRule="exact"/>
        <w:ind w:left="0" w:firstLineChars="200"/>
        <w:contextualSpacing/>
        <w:jc w:val="left"/>
        <w:rPr>
          <w:rFonts w:ascii="仿宋" w:eastAsia="仿宋" w:hAnsi="仿宋" w:cs="楷体"/>
        </w:rPr>
      </w:pPr>
      <w:r>
        <w:rPr>
          <w:rFonts w:ascii="仿宋" w:eastAsia="仿宋" w:hAnsi="仿宋" w:cs="楷体" w:hint="eastAsia"/>
        </w:rPr>
        <w:t>阻虎乡卫生院</w:t>
      </w:r>
      <w:r>
        <w:rPr>
          <w:rFonts w:ascii="仿宋" w:eastAsia="仿宋" w:hAnsi="仿宋" w:cs="楷体" w:hint="eastAsia"/>
        </w:rPr>
        <w:t>人员编制</w:t>
      </w:r>
      <w:r>
        <w:rPr>
          <w:rFonts w:ascii="仿宋" w:eastAsia="仿宋" w:hAnsi="仿宋" w:cs="楷体" w:hint="eastAsia"/>
        </w:rPr>
        <w:t>15</w:t>
      </w:r>
      <w:r>
        <w:rPr>
          <w:rFonts w:ascii="仿宋" w:eastAsia="仿宋" w:hAnsi="仿宋" w:cs="楷体" w:hint="eastAsia"/>
        </w:rPr>
        <w:t>人，分为管理岗位、专业技术岗位、工勤技能岗位三种类别。</w:t>
      </w:r>
    </w:p>
    <w:p w:rsidR="000B0E72" w:rsidRDefault="00286BDB">
      <w:pPr>
        <w:tabs>
          <w:tab w:val="right" w:leader="dot" w:pos="8427"/>
        </w:tabs>
        <w:spacing w:before="214" w:line="640" w:lineRule="exact"/>
        <w:ind w:firstLineChars="200" w:firstLine="643"/>
        <w:contextualSpacing/>
        <w:jc w:val="center"/>
        <w:outlineLvl w:val="0"/>
        <w:rPr>
          <w:rFonts w:ascii="仿宋" w:eastAsia="仿宋" w:hAnsi="仿宋" w:cs="仿宋"/>
          <w:b/>
          <w:sz w:val="32"/>
          <w:szCs w:val="32"/>
        </w:rPr>
      </w:pPr>
      <w:bookmarkStart w:id="3" w:name="_Toc5906"/>
      <w:r>
        <w:rPr>
          <w:rFonts w:ascii="仿宋" w:eastAsia="仿宋" w:hAnsi="仿宋" w:cs="仿宋" w:hint="eastAsia"/>
          <w:b/>
          <w:sz w:val="32"/>
          <w:szCs w:val="32"/>
        </w:rPr>
        <w:t>第二部分</w:t>
      </w:r>
      <w:r>
        <w:rPr>
          <w:rFonts w:ascii="仿宋" w:eastAsia="仿宋" w:hAnsi="仿宋" w:cs="仿宋" w:hint="eastAsia"/>
          <w:b/>
          <w:sz w:val="32"/>
          <w:szCs w:val="32"/>
        </w:rPr>
        <w:t xml:space="preserve"> 202</w:t>
      </w:r>
      <w:r>
        <w:rPr>
          <w:rFonts w:ascii="仿宋" w:eastAsia="仿宋" w:hAnsi="仿宋" w:cs="仿宋" w:hint="eastAsia"/>
          <w:b/>
          <w:sz w:val="32"/>
          <w:szCs w:val="32"/>
        </w:rPr>
        <w:t>2</w:t>
      </w:r>
      <w:r>
        <w:rPr>
          <w:rFonts w:ascii="仿宋" w:eastAsia="仿宋" w:hAnsi="仿宋" w:cs="仿宋" w:hint="eastAsia"/>
          <w:b/>
          <w:sz w:val="32"/>
          <w:szCs w:val="32"/>
        </w:rPr>
        <w:t xml:space="preserve"> </w:t>
      </w:r>
      <w:r>
        <w:rPr>
          <w:rFonts w:ascii="仿宋" w:eastAsia="仿宋" w:hAnsi="仿宋" w:cs="仿宋" w:hint="eastAsia"/>
          <w:b/>
          <w:sz w:val="32"/>
          <w:szCs w:val="32"/>
        </w:rPr>
        <w:t>年度部门预算报表（见附表）</w:t>
      </w:r>
      <w:bookmarkEnd w:id="3"/>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仿宋"/>
        </w:rPr>
      </w:pPr>
      <w:bookmarkStart w:id="4" w:name="_Toc14229"/>
      <w:r>
        <w:rPr>
          <w:rFonts w:ascii="仿宋" w:eastAsia="仿宋" w:hAnsi="仿宋" w:cs="仿宋" w:hint="eastAsia"/>
        </w:rPr>
        <w:t>一、</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80"/>
        </w:rPr>
        <w:t xml:space="preserve"> </w:t>
      </w:r>
      <w:r>
        <w:rPr>
          <w:rFonts w:ascii="仿宋" w:eastAsia="仿宋" w:hAnsi="仿宋" w:cs="仿宋" w:hint="eastAsia"/>
        </w:rPr>
        <w:t>年预算收支总表</w:t>
      </w:r>
      <w:bookmarkEnd w:id="4"/>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仿宋"/>
        </w:rPr>
      </w:pPr>
      <w:bookmarkStart w:id="5" w:name="_Toc6618"/>
      <w:r>
        <w:rPr>
          <w:rFonts w:ascii="仿宋" w:eastAsia="仿宋" w:hAnsi="仿宋" w:cs="仿宋" w:hint="eastAsia"/>
        </w:rPr>
        <w:t>二、</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rPr>
        <w:t>年预算收入总表</w:t>
      </w:r>
      <w:bookmarkEnd w:id="5"/>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仿宋"/>
        </w:rPr>
      </w:pPr>
      <w:bookmarkStart w:id="6" w:name="_Toc29195"/>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80"/>
        </w:rPr>
        <w:t xml:space="preserve"> </w:t>
      </w:r>
      <w:r>
        <w:rPr>
          <w:rFonts w:ascii="仿宋" w:eastAsia="仿宋" w:hAnsi="仿宋" w:cs="仿宋" w:hint="eastAsia"/>
        </w:rPr>
        <w:t>年预算支出总表</w:t>
      </w:r>
      <w:bookmarkEnd w:id="6"/>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仿宋"/>
        </w:rPr>
      </w:pPr>
      <w:bookmarkStart w:id="7" w:name="_Toc19750"/>
      <w:r>
        <w:rPr>
          <w:rFonts w:ascii="仿宋" w:eastAsia="仿宋" w:hAnsi="仿宋" w:cs="仿宋" w:hint="eastAsia"/>
        </w:rPr>
        <w:t>四、</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81"/>
        </w:rPr>
        <w:t xml:space="preserve"> </w:t>
      </w:r>
      <w:r>
        <w:rPr>
          <w:rFonts w:ascii="仿宋" w:eastAsia="仿宋" w:hAnsi="仿宋" w:cs="仿宋" w:hint="eastAsia"/>
        </w:rPr>
        <w:t>年财政拨款收支总表</w:t>
      </w:r>
      <w:bookmarkEnd w:id="7"/>
    </w:p>
    <w:p w:rsidR="000B0E72" w:rsidRDefault="00286BDB" w:rsidP="001F71B8">
      <w:pPr>
        <w:pStyle w:val="a3"/>
        <w:spacing w:line="640" w:lineRule="exact"/>
        <w:ind w:left="0" w:right="258" w:firstLineChars="200" w:firstLine="620"/>
        <w:contextualSpacing/>
        <w:jc w:val="left"/>
        <w:outlineLvl w:val="1"/>
        <w:rPr>
          <w:rFonts w:ascii="仿宋" w:eastAsia="仿宋" w:hAnsi="仿宋" w:cs="仿宋"/>
          <w:spacing w:val="-41"/>
        </w:rPr>
      </w:pPr>
      <w:bookmarkStart w:id="8" w:name="_Toc11961"/>
      <w:r>
        <w:rPr>
          <w:rFonts w:ascii="仿宋" w:eastAsia="仿宋" w:hAnsi="仿宋" w:cs="仿宋" w:hint="eastAsia"/>
          <w:spacing w:val="-10"/>
        </w:rPr>
        <w:t>五、</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41"/>
        </w:rPr>
        <w:t>年一般公共预算支出预算表</w:t>
      </w:r>
      <w:bookmarkEnd w:id="8"/>
    </w:p>
    <w:p w:rsidR="000B0E72" w:rsidRDefault="00286BDB" w:rsidP="001F71B8">
      <w:pPr>
        <w:pStyle w:val="a3"/>
        <w:spacing w:line="640" w:lineRule="exact"/>
        <w:ind w:left="0" w:right="258" w:firstLineChars="200" w:firstLine="620"/>
        <w:contextualSpacing/>
        <w:jc w:val="left"/>
        <w:outlineLvl w:val="1"/>
        <w:rPr>
          <w:rFonts w:ascii="仿宋" w:eastAsia="仿宋" w:hAnsi="仿宋" w:cs="仿宋"/>
        </w:rPr>
      </w:pPr>
      <w:bookmarkStart w:id="9" w:name="_Toc6021"/>
      <w:r>
        <w:rPr>
          <w:rFonts w:ascii="仿宋" w:eastAsia="仿宋" w:hAnsi="仿宋" w:cs="仿宋" w:hint="eastAsia"/>
          <w:spacing w:val="-10"/>
        </w:rPr>
        <w:t>六、</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10"/>
        </w:rPr>
        <w:t xml:space="preserve"> </w:t>
      </w:r>
      <w:r>
        <w:rPr>
          <w:rFonts w:ascii="仿宋" w:eastAsia="仿宋" w:hAnsi="仿宋" w:cs="仿宋" w:hint="eastAsia"/>
          <w:spacing w:val="-10"/>
        </w:rPr>
        <w:t>年一般公共预算安排基本支出</w:t>
      </w:r>
      <w:r>
        <w:rPr>
          <w:rFonts w:ascii="仿宋" w:eastAsia="仿宋" w:hAnsi="仿宋" w:cs="仿宋" w:hint="eastAsia"/>
        </w:rPr>
        <w:t>分经济科目表</w:t>
      </w:r>
      <w:bookmarkEnd w:id="9"/>
    </w:p>
    <w:p w:rsidR="000B0E72" w:rsidRDefault="00286BDB" w:rsidP="001F71B8">
      <w:pPr>
        <w:pStyle w:val="a3"/>
        <w:spacing w:line="640" w:lineRule="exact"/>
        <w:ind w:left="0" w:firstLineChars="200" w:firstLine="620"/>
        <w:contextualSpacing/>
        <w:jc w:val="left"/>
        <w:outlineLvl w:val="1"/>
        <w:rPr>
          <w:rFonts w:ascii="仿宋" w:eastAsia="仿宋" w:hAnsi="仿宋" w:cs="仿宋"/>
          <w:spacing w:val="-10"/>
        </w:rPr>
      </w:pPr>
      <w:bookmarkStart w:id="10" w:name="_Toc16900"/>
      <w:r>
        <w:rPr>
          <w:rFonts w:ascii="仿宋" w:eastAsia="仿宋" w:hAnsi="仿宋" w:cs="仿宋" w:hint="eastAsia"/>
          <w:spacing w:val="-10"/>
        </w:rPr>
        <w:t>七、</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10"/>
        </w:rPr>
        <w:t xml:space="preserve"> </w:t>
      </w:r>
      <w:r>
        <w:rPr>
          <w:rFonts w:ascii="仿宋" w:eastAsia="仿宋" w:hAnsi="仿宋" w:cs="仿宋" w:hint="eastAsia"/>
          <w:spacing w:val="-10"/>
        </w:rPr>
        <w:t>年政府性基金收入预算表</w:t>
      </w:r>
      <w:bookmarkEnd w:id="10"/>
    </w:p>
    <w:p w:rsidR="000B0E72" w:rsidRDefault="00286BDB" w:rsidP="001F71B8">
      <w:pPr>
        <w:pStyle w:val="a3"/>
        <w:spacing w:line="640" w:lineRule="exact"/>
        <w:ind w:left="0" w:firstLineChars="200" w:firstLine="620"/>
        <w:contextualSpacing/>
        <w:jc w:val="left"/>
        <w:outlineLvl w:val="1"/>
        <w:rPr>
          <w:rFonts w:ascii="仿宋" w:eastAsia="仿宋" w:hAnsi="仿宋" w:cs="仿宋"/>
          <w:spacing w:val="-10"/>
        </w:rPr>
      </w:pPr>
      <w:bookmarkStart w:id="11" w:name="_Toc11152"/>
      <w:r>
        <w:rPr>
          <w:rFonts w:ascii="仿宋" w:eastAsia="仿宋" w:hAnsi="仿宋" w:cs="仿宋" w:hint="eastAsia"/>
          <w:spacing w:val="-10"/>
        </w:rPr>
        <w:t>八、</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10"/>
        </w:rPr>
        <w:t xml:space="preserve"> </w:t>
      </w:r>
      <w:r>
        <w:rPr>
          <w:rFonts w:ascii="仿宋" w:eastAsia="仿宋" w:hAnsi="仿宋" w:cs="仿宋" w:hint="eastAsia"/>
          <w:spacing w:val="-10"/>
        </w:rPr>
        <w:t>年政府性基金支出预算表</w:t>
      </w:r>
      <w:bookmarkEnd w:id="11"/>
    </w:p>
    <w:p w:rsidR="000B0E72" w:rsidRDefault="00286BDB" w:rsidP="001F71B8">
      <w:pPr>
        <w:pStyle w:val="a3"/>
        <w:spacing w:line="640" w:lineRule="exact"/>
        <w:ind w:left="0" w:firstLineChars="200" w:firstLine="620"/>
        <w:contextualSpacing/>
        <w:jc w:val="left"/>
        <w:outlineLvl w:val="1"/>
        <w:rPr>
          <w:rFonts w:ascii="仿宋" w:eastAsia="仿宋" w:hAnsi="仿宋" w:cs="仿宋"/>
        </w:rPr>
      </w:pPr>
      <w:bookmarkStart w:id="12" w:name="_Toc11457"/>
      <w:r>
        <w:rPr>
          <w:rFonts w:ascii="仿宋" w:eastAsia="仿宋" w:hAnsi="仿宋" w:cs="仿宋" w:hint="eastAsia"/>
          <w:spacing w:val="-10"/>
        </w:rPr>
        <w:t>九、</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10"/>
        </w:rPr>
        <w:t xml:space="preserve"> </w:t>
      </w:r>
      <w:r>
        <w:rPr>
          <w:rFonts w:ascii="仿宋" w:eastAsia="仿宋" w:hAnsi="仿宋" w:cs="仿宋" w:hint="eastAsia"/>
          <w:spacing w:val="-10"/>
        </w:rPr>
        <w:t>年“三公”经费预算财政拨款</w:t>
      </w:r>
      <w:r>
        <w:rPr>
          <w:rFonts w:ascii="仿宋" w:eastAsia="仿宋" w:hAnsi="仿宋" w:cs="仿宋" w:hint="eastAsia"/>
        </w:rPr>
        <w:t>情况统计表</w:t>
      </w:r>
      <w:bookmarkEnd w:id="12"/>
    </w:p>
    <w:p w:rsidR="000B0E72" w:rsidRDefault="00286BDB">
      <w:pPr>
        <w:pStyle w:val="a3"/>
        <w:spacing w:line="640" w:lineRule="exact"/>
        <w:ind w:left="0" w:firstLineChars="200"/>
        <w:contextualSpacing/>
        <w:jc w:val="left"/>
        <w:outlineLvl w:val="1"/>
        <w:rPr>
          <w:rFonts w:ascii="仿宋" w:eastAsia="仿宋" w:hAnsi="仿宋" w:cs="仿宋"/>
        </w:rPr>
      </w:pPr>
      <w:bookmarkStart w:id="13" w:name="_Toc17634"/>
      <w:r>
        <w:rPr>
          <w:rFonts w:ascii="仿宋" w:eastAsia="仿宋" w:hAnsi="仿宋" w:cs="仿宋" w:hint="eastAsia"/>
        </w:rPr>
        <w:t>十、</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spacing w:val="-85"/>
        </w:rPr>
        <w:t xml:space="preserve"> </w:t>
      </w:r>
      <w:r>
        <w:rPr>
          <w:rFonts w:ascii="仿宋" w:eastAsia="仿宋" w:hAnsi="仿宋" w:cs="仿宋" w:hint="eastAsia"/>
        </w:rPr>
        <w:t>年机关运行经费预算财政拨款情况统计表</w:t>
      </w:r>
      <w:bookmarkEnd w:id="13"/>
    </w:p>
    <w:p w:rsidR="000B0E72" w:rsidRDefault="00286BDB">
      <w:pPr>
        <w:tabs>
          <w:tab w:val="right" w:leader="dot" w:pos="8427"/>
        </w:tabs>
        <w:spacing w:before="214" w:line="640" w:lineRule="exact"/>
        <w:ind w:firstLineChars="600" w:firstLine="1928"/>
        <w:contextualSpacing/>
        <w:jc w:val="both"/>
        <w:outlineLvl w:val="0"/>
        <w:rPr>
          <w:rFonts w:ascii="仿宋" w:eastAsia="仿宋" w:hAnsi="仿宋" w:cs="仿宋"/>
          <w:b/>
          <w:sz w:val="32"/>
          <w:szCs w:val="32"/>
        </w:rPr>
      </w:pPr>
      <w:bookmarkStart w:id="14" w:name="_Toc27086"/>
      <w:r>
        <w:rPr>
          <w:rFonts w:ascii="仿宋" w:eastAsia="仿宋" w:hAnsi="仿宋" w:cs="仿宋" w:hint="eastAsia"/>
          <w:b/>
          <w:sz w:val="32"/>
          <w:szCs w:val="32"/>
        </w:rPr>
        <w:t>第三部分</w:t>
      </w:r>
      <w:r>
        <w:rPr>
          <w:rFonts w:ascii="仿宋" w:eastAsia="仿宋" w:hAnsi="仿宋" w:cs="仿宋" w:hint="eastAsia"/>
          <w:b/>
          <w:sz w:val="32"/>
          <w:szCs w:val="32"/>
        </w:rPr>
        <w:t xml:space="preserve"> 202</w:t>
      </w:r>
      <w:r>
        <w:rPr>
          <w:rFonts w:ascii="仿宋" w:eastAsia="仿宋" w:hAnsi="仿宋" w:cs="仿宋" w:hint="eastAsia"/>
          <w:b/>
          <w:sz w:val="32"/>
          <w:szCs w:val="32"/>
        </w:rPr>
        <w:t>2</w:t>
      </w:r>
      <w:r>
        <w:rPr>
          <w:rFonts w:ascii="仿宋" w:eastAsia="仿宋" w:hAnsi="仿宋" w:cs="仿宋" w:hint="eastAsia"/>
          <w:b/>
          <w:sz w:val="32"/>
          <w:szCs w:val="32"/>
        </w:rPr>
        <w:t xml:space="preserve"> </w:t>
      </w:r>
      <w:r>
        <w:rPr>
          <w:rFonts w:ascii="仿宋" w:eastAsia="仿宋" w:hAnsi="仿宋" w:cs="仿宋" w:hint="eastAsia"/>
          <w:b/>
          <w:sz w:val="32"/>
          <w:szCs w:val="32"/>
        </w:rPr>
        <w:t>年度部门预算情况说明</w:t>
      </w:r>
      <w:bookmarkEnd w:id="14"/>
    </w:p>
    <w:p w:rsidR="000B0E72" w:rsidRDefault="00286BDB">
      <w:pPr>
        <w:pStyle w:val="a3"/>
        <w:tabs>
          <w:tab w:val="right" w:leader="dot" w:pos="8425"/>
        </w:tabs>
        <w:spacing w:line="640" w:lineRule="exact"/>
        <w:ind w:left="0" w:firstLineChars="200" w:firstLine="643"/>
        <w:contextualSpacing/>
        <w:jc w:val="left"/>
        <w:outlineLvl w:val="1"/>
        <w:rPr>
          <w:rFonts w:ascii="仿宋" w:eastAsia="仿宋" w:hAnsi="仿宋" w:cs="仿宋"/>
          <w:b/>
          <w:bCs/>
        </w:rPr>
      </w:pPr>
      <w:bookmarkStart w:id="15" w:name="_Toc12747"/>
      <w:r>
        <w:rPr>
          <w:rFonts w:ascii="仿宋" w:eastAsia="仿宋" w:hAnsi="仿宋" w:cs="仿宋" w:hint="eastAsia"/>
          <w:b/>
          <w:bCs/>
        </w:rPr>
        <w:t>一、</w:t>
      </w:r>
      <w:r>
        <w:rPr>
          <w:rFonts w:ascii="仿宋" w:eastAsia="仿宋" w:hAnsi="仿宋" w:cs="仿宋" w:hint="eastAsia"/>
          <w:b/>
          <w:bCs/>
        </w:rPr>
        <w:t>202</w:t>
      </w:r>
      <w:r>
        <w:rPr>
          <w:rFonts w:ascii="仿宋" w:eastAsia="仿宋" w:hAnsi="仿宋" w:cs="仿宋" w:hint="eastAsia"/>
          <w:b/>
          <w:bCs/>
        </w:rPr>
        <w:t>2</w:t>
      </w:r>
      <w:r>
        <w:rPr>
          <w:rFonts w:ascii="仿宋" w:eastAsia="仿宋" w:hAnsi="仿宋" w:cs="仿宋" w:hint="eastAsia"/>
          <w:b/>
          <w:bCs/>
        </w:rPr>
        <w:t xml:space="preserve"> </w:t>
      </w:r>
      <w:r>
        <w:rPr>
          <w:rFonts w:ascii="仿宋" w:eastAsia="仿宋" w:hAnsi="仿宋" w:cs="仿宋" w:hint="eastAsia"/>
          <w:b/>
          <w:bCs/>
        </w:rPr>
        <w:t>年度部门预算数据变动情况及原因</w:t>
      </w:r>
      <w:bookmarkEnd w:id="15"/>
    </w:p>
    <w:p w:rsidR="000B0E72" w:rsidRDefault="00286BDB">
      <w:pPr>
        <w:pStyle w:val="a3"/>
        <w:tabs>
          <w:tab w:val="left" w:leader="dot" w:pos="8104"/>
        </w:tabs>
        <w:spacing w:line="640" w:lineRule="exact"/>
        <w:ind w:left="0" w:firstLineChars="200"/>
        <w:contextualSpacing/>
        <w:jc w:val="left"/>
        <w:rPr>
          <w:rFonts w:ascii="仿宋" w:eastAsia="仿宋" w:hAnsi="仿宋" w:cs="仿宋"/>
        </w:rPr>
      </w:pPr>
      <w:r>
        <w:rPr>
          <w:rFonts w:ascii="仿宋" w:eastAsia="仿宋" w:hAnsi="仿宋" w:cs="仿宋" w:hint="eastAsia"/>
        </w:rPr>
        <w:lastRenderedPageBreak/>
        <w:t>202</w:t>
      </w:r>
      <w:r>
        <w:rPr>
          <w:rFonts w:ascii="仿宋" w:eastAsia="仿宋" w:hAnsi="仿宋" w:cs="仿宋" w:hint="eastAsia"/>
        </w:rPr>
        <w:t>2</w:t>
      </w:r>
      <w:r>
        <w:rPr>
          <w:rFonts w:ascii="仿宋" w:eastAsia="仿宋" w:hAnsi="仿宋" w:cs="仿宋" w:hint="eastAsia"/>
        </w:rPr>
        <w:t>年</w:t>
      </w:r>
      <w:r>
        <w:rPr>
          <w:rFonts w:ascii="仿宋" w:eastAsia="仿宋" w:hAnsi="仿宋" w:cs="仿宋" w:hint="eastAsia"/>
        </w:rPr>
        <w:t>朔州市平鲁区医疗集团</w:t>
      </w:r>
      <w:r>
        <w:rPr>
          <w:rFonts w:ascii="仿宋" w:eastAsia="仿宋" w:hAnsi="仿宋" w:cs="仿宋" w:hint="eastAsia"/>
        </w:rPr>
        <w:t>收入预算</w:t>
      </w:r>
      <w:r>
        <w:rPr>
          <w:rFonts w:ascii="仿宋" w:eastAsia="仿宋" w:hAnsi="仿宋" w:cs="仿宋" w:hint="eastAsia"/>
        </w:rPr>
        <w:t>4649.38</w:t>
      </w:r>
      <w:r>
        <w:rPr>
          <w:rFonts w:ascii="仿宋" w:eastAsia="仿宋" w:hAnsi="仿宋" w:cs="仿宋" w:hint="eastAsia"/>
        </w:rPr>
        <w:t>万元，支出预算</w:t>
      </w:r>
      <w:r>
        <w:rPr>
          <w:rFonts w:ascii="仿宋" w:eastAsia="仿宋" w:hAnsi="仿宋" w:cs="仿宋" w:hint="eastAsia"/>
        </w:rPr>
        <w:t>4649.38</w:t>
      </w:r>
      <w:r>
        <w:rPr>
          <w:rFonts w:ascii="仿宋" w:eastAsia="仿宋" w:hAnsi="仿宋" w:cs="仿宋" w:hint="eastAsia"/>
        </w:rPr>
        <w:t>万元，</w:t>
      </w:r>
      <w:r>
        <w:rPr>
          <w:rFonts w:ascii="仿宋" w:eastAsia="仿宋" w:hAnsi="仿宋" w:cs="仿宋" w:hint="eastAsia"/>
        </w:rPr>
        <w:t>卫生健康支出</w:t>
      </w:r>
      <w:r>
        <w:rPr>
          <w:rFonts w:ascii="仿宋" w:eastAsia="仿宋" w:hAnsi="仿宋" w:cs="仿宋" w:hint="eastAsia"/>
        </w:rPr>
        <w:t>4649.38</w:t>
      </w:r>
      <w:r>
        <w:rPr>
          <w:rFonts w:ascii="仿宋" w:eastAsia="仿宋" w:hAnsi="仿宋" w:cs="仿宋" w:hint="eastAsia"/>
        </w:rPr>
        <w:t>万元；支出预算</w:t>
      </w:r>
      <w:r>
        <w:rPr>
          <w:rFonts w:ascii="仿宋" w:eastAsia="仿宋" w:hAnsi="仿宋" w:cs="仿宋" w:hint="eastAsia"/>
        </w:rPr>
        <w:t>4649.38</w:t>
      </w:r>
      <w:r>
        <w:rPr>
          <w:rFonts w:ascii="仿宋" w:eastAsia="仿宋" w:hAnsi="仿宋" w:cs="仿宋" w:hint="eastAsia"/>
        </w:rPr>
        <w:t>万元，其中</w:t>
      </w:r>
      <w:r>
        <w:rPr>
          <w:rFonts w:ascii="仿宋" w:eastAsia="仿宋" w:hAnsi="仿宋" w:cs="仿宋"/>
        </w:rPr>
        <w:t>基本</w:t>
      </w:r>
      <w:r>
        <w:rPr>
          <w:rFonts w:ascii="仿宋" w:eastAsia="仿宋" w:hAnsi="仿宋" w:cs="仿宋" w:hint="eastAsia"/>
        </w:rPr>
        <w:t>支出</w:t>
      </w:r>
      <w:r>
        <w:rPr>
          <w:rFonts w:ascii="仿宋" w:eastAsia="仿宋" w:hAnsi="仿宋" w:cs="仿宋" w:hint="eastAsia"/>
        </w:rPr>
        <w:t>2541.84</w:t>
      </w:r>
      <w:r>
        <w:rPr>
          <w:rFonts w:ascii="仿宋" w:eastAsia="仿宋" w:hAnsi="仿宋" w:cs="仿宋" w:hint="eastAsia"/>
        </w:rPr>
        <w:t>万元；项目支出</w:t>
      </w:r>
      <w:r>
        <w:rPr>
          <w:rFonts w:ascii="仿宋" w:eastAsia="仿宋" w:hAnsi="仿宋" w:cs="仿宋" w:hint="eastAsia"/>
        </w:rPr>
        <w:t>2107.54</w:t>
      </w:r>
      <w:r>
        <w:rPr>
          <w:rFonts w:ascii="仿宋" w:eastAsia="仿宋" w:hAnsi="仿宋" w:cs="仿宋" w:hint="eastAsia"/>
        </w:rPr>
        <w:t>万元。</w:t>
      </w:r>
    </w:p>
    <w:tbl>
      <w:tblPr>
        <w:tblpPr w:leftFromText="180" w:rightFromText="180" w:vertAnchor="text" w:horzAnchor="page" w:tblpX="949" w:tblpY="745"/>
        <w:tblOverlap w:val="never"/>
        <w:tblW w:w="1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1"/>
        <w:gridCol w:w="1655"/>
        <w:gridCol w:w="1485"/>
        <w:gridCol w:w="1545"/>
        <w:gridCol w:w="1485"/>
        <w:gridCol w:w="1290"/>
        <w:gridCol w:w="1485"/>
      </w:tblGrid>
      <w:tr w:rsidR="000B0E72">
        <w:trPr>
          <w:trHeight w:val="54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单位（万元）</w:t>
            </w:r>
          </w:p>
        </w:tc>
        <w:tc>
          <w:tcPr>
            <w:tcW w:w="1655" w:type="dxa"/>
            <w:shd w:val="clear" w:color="auto" w:fill="auto"/>
            <w:noWrap/>
            <w:vAlign w:val="bottom"/>
          </w:tcPr>
          <w:p w:rsidR="000B0E72" w:rsidRDefault="00286BDB">
            <w:pPr>
              <w:widowControl/>
              <w:jc w:val="both"/>
              <w:textAlignment w:val="bottom"/>
              <w:rPr>
                <w:rFonts w:ascii="仿宋" w:eastAsia="仿宋" w:hAnsi="仿宋" w:cs="仿宋"/>
                <w:color w:val="000000"/>
                <w:sz w:val="21"/>
                <w:szCs w:val="21"/>
              </w:rPr>
            </w:pPr>
            <w:r>
              <w:rPr>
                <w:rFonts w:ascii="仿宋" w:eastAsia="仿宋" w:hAnsi="仿宋" w:cs="仿宋" w:hint="eastAsia"/>
                <w:color w:val="000000"/>
                <w:sz w:val="21"/>
                <w:szCs w:val="21"/>
                <w:lang/>
              </w:rPr>
              <w:t>收入预算</w:t>
            </w:r>
          </w:p>
        </w:tc>
        <w:tc>
          <w:tcPr>
            <w:tcW w:w="1485" w:type="dxa"/>
            <w:shd w:val="clear" w:color="auto" w:fill="auto"/>
            <w:noWrap/>
            <w:vAlign w:val="bottom"/>
          </w:tcPr>
          <w:p w:rsidR="000B0E72" w:rsidRDefault="00286BDB">
            <w:pPr>
              <w:widowControl/>
              <w:jc w:val="both"/>
              <w:textAlignment w:val="bottom"/>
              <w:rPr>
                <w:rFonts w:ascii="仿宋" w:eastAsia="仿宋" w:hAnsi="仿宋" w:cs="仿宋"/>
                <w:color w:val="000000"/>
                <w:sz w:val="21"/>
                <w:szCs w:val="21"/>
              </w:rPr>
            </w:pPr>
            <w:r>
              <w:rPr>
                <w:rFonts w:ascii="仿宋" w:eastAsia="仿宋" w:hAnsi="仿宋" w:cs="仿宋" w:hint="eastAsia"/>
                <w:color w:val="000000"/>
                <w:sz w:val="21"/>
                <w:szCs w:val="21"/>
                <w:lang/>
              </w:rPr>
              <w:t>支出预算</w:t>
            </w:r>
          </w:p>
        </w:tc>
        <w:tc>
          <w:tcPr>
            <w:tcW w:w="1545" w:type="dxa"/>
            <w:shd w:val="clear" w:color="auto" w:fill="auto"/>
            <w:noWrap/>
            <w:vAlign w:val="bottom"/>
          </w:tcPr>
          <w:p w:rsidR="000B0E72" w:rsidRDefault="00286BDB">
            <w:pPr>
              <w:widowControl/>
              <w:jc w:val="both"/>
              <w:textAlignment w:val="bottom"/>
              <w:rPr>
                <w:rFonts w:ascii="仿宋" w:eastAsia="仿宋" w:hAnsi="仿宋" w:cs="仿宋"/>
                <w:color w:val="000000"/>
                <w:sz w:val="21"/>
                <w:szCs w:val="21"/>
              </w:rPr>
            </w:pPr>
            <w:r>
              <w:rPr>
                <w:rFonts w:ascii="仿宋" w:eastAsia="仿宋" w:hAnsi="仿宋" w:cs="仿宋" w:hint="eastAsia"/>
                <w:color w:val="000000"/>
                <w:sz w:val="21"/>
                <w:szCs w:val="21"/>
                <w:lang/>
              </w:rPr>
              <w:t>卫生健康支出</w:t>
            </w:r>
          </w:p>
        </w:tc>
        <w:tc>
          <w:tcPr>
            <w:tcW w:w="1485" w:type="dxa"/>
            <w:shd w:val="clear" w:color="auto" w:fill="auto"/>
            <w:noWrap/>
            <w:vAlign w:val="bottom"/>
          </w:tcPr>
          <w:p w:rsidR="000B0E72" w:rsidRDefault="00286BDB">
            <w:pPr>
              <w:widowControl/>
              <w:jc w:val="both"/>
              <w:textAlignment w:val="bottom"/>
              <w:rPr>
                <w:rFonts w:ascii="仿宋" w:eastAsia="仿宋" w:hAnsi="仿宋" w:cs="仿宋"/>
                <w:color w:val="000000"/>
                <w:sz w:val="21"/>
                <w:szCs w:val="21"/>
              </w:rPr>
            </w:pPr>
            <w:r>
              <w:rPr>
                <w:rFonts w:ascii="仿宋" w:eastAsia="仿宋" w:hAnsi="仿宋" w:cs="仿宋" w:hint="eastAsia"/>
                <w:color w:val="000000"/>
                <w:sz w:val="21"/>
                <w:szCs w:val="21"/>
                <w:lang/>
              </w:rPr>
              <w:t>支出预算</w:t>
            </w:r>
          </w:p>
        </w:tc>
        <w:tc>
          <w:tcPr>
            <w:tcW w:w="1290" w:type="dxa"/>
            <w:shd w:val="clear" w:color="auto" w:fill="auto"/>
            <w:noWrap/>
            <w:vAlign w:val="bottom"/>
          </w:tcPr>
          <w:p w:rsidR="000B0E72" w:rsidRDefault="00286BDB">
            <w:pPr>
              <w:widowControl/>
              <w:jc w:val="both"/>
              <w:textAlignment w:val="bottom"/>
              <w:rPr>
                <w:rFonts w:ascii="仿宋" w:eastAsia="仿宋" w:hAnsi="仿宋" w:cs="仿宋"/>
                <w:color w:val="000000"/>
                <w:sz w:val="21"/>
                <w:szCs w:val="21"/>
              </w:rPr>
            </w:pPr>
            <w:r>
              <w:rPr>
                <w:rFonts w:ascii="仿宋" w:eastAsia="仿宋" w:hAnsi="仿宋" w:cs="仿宋" w:hint="eastAsia"/>
                <w:color w:val="000000"/>
                <w:sz w:val="21"/>
                <w:szCs w:val="21"/>
                <w:lang/>
              </w:rPr>
              <w:t>基本支出</w:t>
            </w:r>
          </w:p>
        </w:tc>
        <w:tc>
          <w:tcPr>
            <w:tcW w:w="1485" w:type="dxa"/>
            <w:shd w:val="clear" w:color="auto" w:fill="auto"/>
            <w:noWrap/>
            <w:vAlign w:val="bottom"/>
          </w:tcPr>
          <w:p w:rsidR="000B0E72" w:rsidRDefault="00286BDB">
            <w:pPr>
              <w:widowControl/>
              <w:jc w:val="both"/>
              <w:textAlignment w:val="bottom"/>
              <w:rPr>
                <w:rFonts w:ascii="仿宋" w:eastAsia="仿宋" w:hAnsi="仿宋" w:cs="仿宋"/>
                <w:color w:val="000000"/>
                <w:sz w:val="21"/>
                <w:szCs w:val="21"/>
              </w:rPr>
            </w:pPr>
            <w:r>
              <w:rPr>
                <w:rFonts w:ascii="仿宋" w:eastAsia="仿宋" w:hAnsi="仿宋" w:cs="仿宋" w:hint="eastAsia"/>
                <w:color w:val="000000"/>
                <w:sz w:val="21"/>
                <w:szCs w:val="21"/>
                <w:lang/>
              </w:rPr>
              <w:t>项目支出</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平鲁区人民医院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2789.25</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2789.25</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2789.25</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2789.25</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1730.82</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1058.4</w:t>
            </w:r>
            <w:r>
              <w:rPr>
                <w:rFonts w:ascii="Arial" w:hAnsi="Arial" w:cs="Arial" w:hint="eastAsia"/>
                <w:color w:val="000000"/>
                <w:lang/>
              </w:rPr>
              <w:t>3</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白堂乡卫生院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138.78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138.78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138.78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138.78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57.43</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81.3</w:t>
            </w:r>
            <w:r>
              <w:rPr>
                <w:rFonts w:ascii="Arial" w:hAnsi="Arial" w:cs="Arial" w:hint="eastAsia"/>
                <w:color w:val="000000"/>
                <w:lang/>
              </w:rPr>
              <w:t>4</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凤凰城镇卫生院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97.08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97.08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97.08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97.08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44.98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52.1</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高石庄乡卫生院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100.08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100.08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100.08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100.08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28.04</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72.0</w:t>
            </w:r>
            <w:r>
              <w:rPr>
                <w:rFonts w:ascii="Arial" w:hAnsi="Arial" w:cs="Arial" w:hint="eastAsia"/>
                <w:color w:val="000000"/>
                <w:lang/>
              </w:rPr>
              <w:t>4</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井坪镇社区</w:t>
            </w:r>
            <w:r>
              <w:rPr>
                <w:rFonts w:hint="eastAsia"/>
                <w:color w:val="000000"/>
                <w:sz w:val="20"/>
                <w:szCs w:val="20"/>
                <w:lang/>
              </w:rPr>
              <w:t>卫生服务中心</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405.72</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405.72</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405.72</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405.72</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280.06</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125.66</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井坪镇卫生院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192.67</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192.67</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192.67</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192.67</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95.05</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97.62</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双碾乡卫生院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92.77</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92.77</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92.77</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92.77</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36.77</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56</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陶村乡卫生院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93.93</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93.93</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93.93</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93.93</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36.73</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57.2</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西水界乡卫生院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124.88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124.88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124.88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124.88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41.01</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83.87</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下面高乡卫生院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132.86</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132.86</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132.86</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132.86</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32.82</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100.0</w:t>
            </w:r>
            <w:r>
              <w:rPr>
                <w:rFonts w:ascii="Arial" w:hAnsi="Arial" w:cs="Arial" w:hint="eastAsia"/>
                <w:color w:val="000000"/>
                <w:lang/>
              </w:rPr>
              <w:t>4</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下木角乡卫生院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56.08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56.08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56.08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56.08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16.04</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40.04</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下水头乡卫生院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95.05</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95.05</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95.05</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95.05</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30.61</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64.44</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向阳堡乡卫生院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128.96</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128.96</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128.96</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128.96</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49.5</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79.46</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榆岭乡卫生院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88.78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88.78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88.78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88.78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25.66</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63.12</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阻虎乡卫生院</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112.49</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112.49</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112.49</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112.49</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36.32</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76.1</w:t>
            </w:r>
            <w:r>
              <w:rPr>
                <w:rFonts w:ascii="Arial" w:hAnsi="Arial" w:cs="Arial" w:hint="eastAsia"/>
                <w:color w:val="000000"/>
                <w:lang/>
              </w:rPr>
              <w:t>7</w:t>
            </w:r>
          </w:p>
        </w:tc>
      </w:tr>
      <w:tr w:rsidR="000B0E72">
        <w:trPr>
          <w:trHeight w:val="400"/>
        </w:trPr>
        <w:tc>
          <w:tcPr>
            <w:tcW w:w="2441" w:type="dxa"/>
            <w:shd w:val="clear" w:color="auto" w:fill="auto"/>
            <w:noWrap/>
            <w:vAlign w:val="bottom"/>
          </w:tcPr>
          <w:p w:rsidR="000B0E72" w:rsidRDefault="00286BDB">
            <w:pPr>
              <w:widowControl/>
              <w:textAlignment w:val="bottom"/>
              <w:rPr>
                <w:color w:val="000000"/>
                <w:sz w:val="20"/>
                <w:szCs w:val="20"/>
              </w:rPr>
            </w:pPr>
            <w:r>
              <w:rPr>
                <w:rFonts w:hint="eastAsia"/>
                <w:color w:val="000000"/>
                <w:sz w:val="20"/>
                <w:szCs w:val="20"/>
                <w:lang/>
              </w:rPr>
              <w:t>合计</w:t>
            </w:r>
          </w:p>
        </w:tc>
        <w:tc>
          <w:tcPr>
            <w:tcW w:w="165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4649.38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4649.38</w:t>
            </w:r>
          </w:p>
        </w:tc>
        <w:tc>
          <w:tcPr>
            <w:tcW w:w="154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4649.38</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4649.38</w:t>
            </w:r>
          </w:p>
        </w:tc>
        <w:tc>
          <w:tcPr>
            <w:tcW w:w="1290"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2541.84</w:t>
            </w:r>
          </w:p>
        </w:tc>
        <w:tc>
          <w:tcPr>
            <w:tcW w:w="1485" w:type="dxa"/>
            <w:shd w:val="clear" w:color="auto" w:fill="auto"/>
            <w:noWrap/>
            <w:vAlign w:val="bottom"/>
          </w:tcPr>
          <w:p w:rsidR="000B0E72" w:rsidRDefault="00286BDB">
            <w:pPr>
              <w:widowControl/>
              <w:textAlignment w:val="bottom"/>
              <w:rPr>
                <w:rFonts w:ascii="Arial" w:hAnsi="Arial" w:cs="Arial"/>
                <w:color w:val="000000"/>
              </w:rPr>
            </w:pPr>
            <w:r>
              <w:rPr>
                <w:rFonts w:ascii="Arial" w:hAnsi="Arial" w:cs="Arial"/>
                <w:color w:val="000000"/>
                <w:lang/>
              </w:rPr>
              <w:t>2107.5</w:t>
            </w:r>
            <w:r>
              <w:rPr>
                <w:rFonts w:ascii="Arial" w:hAnsi="Arial" w:cs="Arial" w:hint="eastAsia"/>
                <w:color w:val="000000"/>
                <w:lang/>
              </w:rPr>
              <w:t>4</w:t>
            </w:r>
          </w:p>
        </w:tc>
      </w:tr>
    </w:tbl>
    <w:p w:rsidR="000B0E72" w:rsidRDefault="00286BDB">
      <w:pPr>
        <w:pStyle w:val="a3"/>
        <w:tabs>
          <w:tab w:val="right" w:leader="dot" w:pos="8425"/>
        </w:tabs>
        <w:spacing w:line="640" w:lineRule="exact"/>
        <w:ind w:left="0" w:firstLineChars="200" w:firstLine="643"/>
        <w:contextualSpacing/>
        <w:jc w:val="left"/>
        <w:outlineLvl w:val="1"/>
        <w:rPr>
          <w:rFonts w:ascii="仿宋" w:eastAsia="仿宋" w:hAnsi="仿宋" w:cs="仿宋"/>
          <w:b/>
          <w:bCs/>
        </w:rPr>
      </w:pPr>
      <w:bookmarkStart w:id="16" w:name="_Toc31108"/>
      <w:r>
        <w:rPr>
          <w:rFonts w:ascii="仿宋" w:eastAsia="仿宋" w:hAnsi="仿宋" w:cs="仿宋" w:hint="eastAsia"/>
          <w:b/>
          <w:bCs/>
        </w:rPr>
        <w:t>二、“三公”经费增减变动原因说明</w:t>
      </w:r>
      <w:bookmarkStart w:id="17" w:name="_GoBack"/>
      <w:bookmarkEnd w:id="16"/>
      <w:bookmarkEnd w:id="17"/>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仿宋"/>
        </w:rPr>
      </w:pPr>
      <w:bookmarkStart w:id="18" w:name="_Toc14203"/>
      <w:r>
        <w:rPr>
          <w:rFonts w:ascii="仿宋" w:eastAsia="仿宋" w:hAnsi="仿宋" w:cs="仿宋" w:hint="eastAsia"/>
        </w:rPr>
        <w:t>202</w:t>
      </w:r>
      <w:r>
        <w:rPr>
          <w:rFonts w:ascii="仿宋" w:eastAsia="仿宋" w:hAnsi="仿宋" w:cs="仿宋" w:hint="eastAsia"/>
        </w:rPr>
        <w:t>2</w:t>
      </w:r>
      <w:r>
        <w:rPr>
          <w:rFonts w:ascii="仿宋" w:eastAsia="仿宋" w:hAnsi="仿宋" w:cs="仿宋" w:hint="eastAsia"/>
        </w:rPr>
        <w:t>年一般公共预算</w:t>
      </w:r>
      <w:r>
        <w:rPr>
          <w:rFonts w:ascii="仿宋" w:eastAsia="仿宋" w:hAnsi="仿宋" w:cs="仿宋" w:hint="eastAsia"/>
        </w:rPr>
        <w:t>未</w:t>
      </w:r>
      <w:r>
        <w:rPr>
          <w:rFonts w:ascii="仿宋" w:eastAsia="仿宋" w:hAnsi="仿宋" w:cs="仿宋" w:hint="eastAsia"/>
        </w:rPr>
        <w:t>安排的“三公”经费预算</w:t>
      </w:r>
      <w:r>
        <w:rPr>
          <w:rFonts w:ascii="仿宋" w:eastAsia="仿宋" w:hAnsi="仿宋" w:cs="仿宋" w:hint="eastAsia"/>
        </w:rPr>
        <w:t>，以前年度也未安排。</w:t>
      </w:r>
    </w:p>
    <w:p w:rsidR="000B0E72" w:rsidRDefault="00286BDB">
      <w:pPr>
        <w:pStyle w:val="a3"/>
        <w:tabs>
          <w:tab w:val="right" w:leader="dot" w:pos="8425"/>
        </w:tabs>
        <w:spacing w:line="640" w:lineRule="exact"/>
        <w:ind w:left="0" w:firstLineChars="200" w:firstLine="643"/>
        <w:contextualSpacing/>
        <w:jc w:val="left"/>
        <w:outlineLvl w:val="1"/>
        <w:rPr>
          <w:rFonts w:ascii="仿宋" w:eastAsia="仿宋" w:hAnsi="仿宋" w:cs="仿宋"/>
          <w:b/>
          <w:bCs/>
        </w:rPr>
      </w:pPr>
      <w:r>
        <w:rPr>
          <w:rFonts w:ascii="仿宋" w:eastAsia="仿宋" w:hAnsi="仿宋" w:cs="仿宋" w:hint="eastAsia"/>
          <w:b/>
          <w:bCs/>
        </w:rPr>
        <w:t>三、机关运行经费增减变动原因说明</w:t>
      </w:r>
      <w:bookmarkEnd w:id="18"/>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202</w:t>
      </w:r>
      <w:r>
        <w:rPr>
          <w:rFonts w:ascii="仿宋" w:eastAsia="仿宋" w:hAnsi="仿宋" w:cs="仿宋" w:hint="eastAsia"/>
        </w:rPr>
        <w:t>2</w:t>
      </w:r>
      <w:r>
        <w:rPr>
          <w:rFonts w:ascii="仿宋" w:eastAsia="仿宋" w:hAnsi="仿宋" w:cs="仿宋" w:hint="eastAsia"/>
        </w:rPr>
        <w:t>年本级机关运行财政拨款预算</w:t>
      </w:r>
      <w:r>
        <w:rPr>
          <w:rFonts w:ascii="仿宋" w:eastAsia="仿宋" w:hAnsi="仿宋" w:cs="仿宋" w:hint="eastAsia"/>
        </w:rPr>
        <w:t>未安排，以前年度也未安排。</w:t>
      </w:r>
    </w:p>
    <w:p w:rsidR="000B0E72" w:rsidRDefault="00286BDB">
      <w:pPr>
        <w:pStyle w:val="a3"/>
        <w:tabs>
          <w:tab w:val="right" w:leader="dot" w:pos="8425"/>
        </w:tabs>
        <w:spacing w:line="640" w:lineRule="exact"/>
        <w:ind w:left="0" w:firstLineChars="200" w:firstLine="643"/>
        <w:contextualSpacing/>
        <w:jc w:val="left"/>
        <w:outlineLvl w:val="1"/>
        <w:rPr>
          <w:rFonts w:ascii="仿宋" w:eastAsia="仿宋" w:hAnsi="仿宋" w:cs="仿宋"/>
          <w:b/>
          <w:bCs/>
        </w:rPr>
      </w:pPr>
      <w:bookmarkStart w:id="19" w:name="_Toc8609"/>
      <w:r>
        <w:rPr>
          <w:rFonts w:ascii="仿宋" w:eastAsia="仿宋" w:hAnsi="仿宋" w:cs="仿宋" w:hint="eastAsia"/>
          <w:b/>
          <w:bCs/>
        </w:rPr>
        <w:t>四、政府采购情况</w:t>
      </w:r>
      <w:bookmarkEnd w:id="19"/>
    </w:p>
    <w:p w:rsidR="000B0E72" w:rsidRDefault="00286BDB">
      <w:pPr>
        <w:pStyle w:val="a3"/>
        <w:tabs>
          <w:tab w:val="right" w:leader="dot" w:pos="8425"/>
        </w:tabs>
        <w:spacing w:line="640" w:lineRule="exact"/>
        <w:ind w:left="0" w:firstLineChars="200"/>
        <w:contextualSpacing/>
        <w:jc w:val="left"/>
        <w:outlineLvl w:val="1"/>
        <w:rPr>
          <w:rFonts w:ascii="仿宋" w:eastAsia="仿宋" w:hAnsi="仿宋" w:cs="仿宋"/>
          <w:bCs/>
        </w:rPr>
      </w:pPr>
      <w:r>
        <w:rPr>
          <w:rFonts w:ascii="仿宋" w:eastAsia="仿宋" w:hAnsi="仿宋" w:cs="仿宋" w:hint="eastAsia"/>
        </w:rPr>
        <w:lastRenderedPageBreak/>
        <w:t>202</w:t>
      </w:r>
      <w:r>
        <w:rPr>
          <w:rFonts w:ascii="仿宋" w:eastAsia="仿宋" w:hAnsi="仿宋" w:cs="仿宋" w:hint="eastAsia"/>
        </w:rPr>
        <w:t>2</w:t>
      </w:r>
      <w:r>
        <w:rPr>
          <w:rFonts w:ascii="仿宋" w:eastAsia="仿宋" w:hAnsi="仿宋" w:cs="仿宋" w:hint="eastAsia"/>
        </w:rPr>
        <w:t>年</w:t>
      </w:r>
      <w:r>
        <w:rPr>
          <w:rFonts w:ascii="仿宋" w:eastAsia="仿宋" w:hAnsi="仿宋" w:cs="仿宋" w:hint="eastAsia"/>
        </w:rPr>
        <w:t>无</w:t>
      </w:r>
      <w:r>
        <w:rPr>
          <w:rFonts w:ascii="仿宋" w:eastAsia="仿宋" w:hAnsi="仿宋" w:cs="仿宋" w:hint="eastAsia"/>
        </w:rPr>
        <w:t>政府采购预算</w:t>
      </w:r>
      <w:r>
        <w:rPr>
          <w:rFonts w:ascii="仿宋" w:eastAsia="仿宋" w:hAnsi="仿宋" w:cs="仿宋" w:hint="eastAsia"/>
        </w:rPr>
        <w:t>。</w:t>
      </w:r>
    </w:p>
    <w:p w:rsidR="000B0E72" w:rsidRDefault="00286BDB">
      <w:pPr>
        <w:pStyle w:val="a3"/>
        <w:numPr>
          <w:ilvl w:val="0"/>
          <w:numId w:val="2"/>
        </w:numPr>
        <w:tabs>
          <w:tab w:val="right" w:leader="dot" w:pos="8425"/>
        </w:tabs>
        <w:spacing w:line="640" w:lineRule="exact"/>
        <w:ind w:firstLine="643"/>
        <w:contextualSpacing/>
        <w:jc w:val="left"/>
        <w:outlineLvl w:val="1"/>
        <w:rPr>
          <w:rFonts w:ascii="仿宋" w:eastAsia="仿宋" w:hAnsi="仿宋" w:cs="仿宋"/>
          <w:b/>
          <w:bCs/>
        </w:rPr>
      </w:pPr>
      <w:bookmarkStart w:id="20" w:name="_Toc3264"/>
      <w:r>
        <w:rPr>
          <w:rFonts w:ascii="仿宋" w:eastAsia="仿宋" w:hAnsi="仿宋" w:cs="仿宋" w:hint="eastAsia"/>
          <w:b/>
          <w:bCs/>
        </w:rPr>
        <w:t>绩效管理</w:t>
      </w:r>
      <w:bookmarkEnd w:id="20"/>
    </w:p>
    <w:p w:rsidR="000B0E72" w:rsidRDefault="00286BDB">
      <w:pPr>
        <w:pStyle w:val="a3"/>
        <w:tabs>
          <w:tab w:val="left" w:leader="dot" w:pos="8104"/>
        </w:tabs>
        <w:spacing w:line="640" w:lineRule="exact"/>
        <w:ind w:left="0" w:firstLineChars="200" w:firstLine="643"/>
        <w:contextualSpacing/>
        <w:rPr>
          <w:rFonts w:ascii="仿宋" w:eastAsia="仿宋" w:hAnsi="仿宋" w:cs="仿宋"/>
          <w:b/>
        </w:rPr>
      </w:pPr>
      <w:r>
        <w:rPr>
          <w:rFonts w:ascii="仿宋" w:eastAsia="仿宋" w:hAnsi="仿宋" w:cs="仿宋" w:hint="eastAsia"/>
          <w:b/>
          <w:bCs/>
        </w:rPr>
        <w:t xml:space="preserve"> </w:t>
      </w:r>
      <w:r>
        <w:rPr>
          <w:rFonts w:ascii="仿宋" w:eastAsia="仿宋" w:hAnsi="仿宋" w:cs="仿宋" w:hint="eastAsia"/>
          <w:b/>
        </w:rPr>
        <w:t>1</w:t>
      </w:r>
      <w:r>
        <w:rPr>
          <w:rFonts w:ascii="仿宋" w:eastAsia="仿宋" w:hAnsi="仿宋" w:cs="仿宋" w:hint="eastAsia"/>
          <w:b/>
        </w:rPr>
        <w:t>、绩效管理情况</w:t>
      </w:r>
      <w:r>
        <w:rPr>
          <w:rFonts w:ascii="仿宋" w:eastAsia="仿宋" w:hAnsi="仿宋" w:cs="仿宋" w:hint="eastAsia"/>
          <w:b/>
        </w:rPr>
        <w:t xml:space="preserve"> </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为认真贯彻落实全面实施预算绩效管理的精神，建立完善的预算绩效信息公开机制，推进预算绩效信息公开，按照《中共朔州市平鲁区委、平鲁区人民政府印发</w:t>
      </w:r>
      <w:r>
        <w:rPr>
          <w:rFonts w:ascii="仿宋" w:eastAsia="仿宋" w:hAnsi="仿宋" w:cs="仿宋" w:hint="eastAsia"/>
        </w:rPr>
        <w:t>&lt;</w:t>
      </w:r>
      <w:r>
        <w:rPr>
          <w:rFonts w:ascii="仿宋" w:eastAsia="仿宋" w:hAnsi="仿宋" w:cs="仿宋" w:hint="eastAsia"/>
        </w:rPr>
        <w:t>关于全面实施预算绩效管理的实施办法</w:t>
      </w:r>
      <w:r>
        <w:rPr>
          <w:rFonts w:ascii="仿宋" w:eastAsia="仿宋" w:hAnsi="仿宋" w:cs="仿宋" w:hint="eastAsia"/>
        </w:rPr>
        <w:t>&gt;</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平发【</w:t>
      </w:r>
      <w:r>
        <w:rPr>
          <w:rFonts w:ascii="仿宋" w:eastAsia="仿宋" w:hAnsi="仿宋" w:cs="仿宋" w:hint="eastAsia"/>
        </w:rPr>
        <w:t>2020</w:t>
      </w:r>
      <w:r>
        <w:rPr>
          <w:rFonts w:ascii="仿宋" w:eastAsia="仿宋" w:hAnsi="仿宋" w:cs="仿宋" w:hint="eastAsia"/>
        </w:rPr>
        <w:t>】</w:t>
      </w:r>
      <w:r>
        <w:rPr>
          <w:rFonts w:ascii="仿宋" w:eastAsia="仿宋" w:hAnsi="仿宋" w:cs="仿宋" w:hint="eastAsia"/>
        </w:rPr>
        <w:t>18</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要求，朔州市平鲁区医疗集团公开的项目共涉及资金</w:t>
      </w:r>
      <w:r>
        <w:rPr>
          <w:rFonts w:ascii="仿宋" w:eastAsia="仿宋" w:hAnsi="仿宋" w:cs="仿宋" w:hint="eastAsia"/>
        </w:rPr>
        <w:t>2107.54</w:t>
      </w:r>
      <w:r>
        <w:rPr>
          <w:rFonts w:ascii="仿宋" w:eastAsia="仿宋" w:hAnsi="仿宋" w:cs="仿宋" w:hint="eastAsia"/>
        </w:rPr>
        <w:t>万元。其中平鲁区人民医院</w:t>
      </w:r>
      <w:r>
        <w:rPr>
          <w:rFonts w:ascii="仿宋" w:eastAsia="仿宋" w:hAnsi="仿宋" w:cs="仿宋" w:hint="eastAsia"/>
        </w:rPr>
        <w:t>202</w:t>
      </w:r>
      <w:r>
        <w:rPr>
          <w:rFonts w:ascii="仿宋" w:eastAsia="仿宋" w:hAnsi="仿宋" w:cs="仿宋" w:hint="eastAsia"/>
        </w:rPr>
        <w:t>2</w:t>
      </w:r>
      <w:r>
        <w:rPr>
          <w:rFonts w:ascii="仿宋" w:eastAsia="仿宋" w:hAnsi="仿宋" w:cs="仿宋" w:hint="eastAsia"/>
        </w:rPr>
        <w:t>年实行绩效目标管理的项目</w:t>
      </w:r>
      <w:r>
        <w:rPr>
          <w:rFonts w:ascii="仿宋" w:eastAsia="仿宋" w:hAnsi="仿宋" w:cs="仿宋" w:hint="eastAsia"/>
        </w:rPr>
        <w:t xml:space="preserve"> </w:t>
      </w:r>
      <w:r>
        <w:rPr>
          <w:rFonts w:ascii="仿宋" w:eastAsia="仿宋" w:hAnsi="仿宋" w:cs="仿宋" w:hint="eastAsia"/>
        </w:rPr>
        <w:t>8</w:t>
      </w:r>
      <w:r>
        <w:rPr>
          <w:rFonts w:ascii="仿宋" w:eastAsia="仿宋" w:hAnsi="仿宋" w:cs="仿宋" w:hint="eastAsia"/>
        </w:rPr>
        <w:t xml:space="preserve"> </w:t>
      </w:r>
      <w:r>
        <w:rPr>
          <w:rFonts w:ascii="仿宋" w:eastAsia="仿宋" w:hAnsi="仿宋" w:cs="仿宋" w:hint="eastAsia"/>
        </w:rPr>
        <w:t>个，涉及一般公共预算当年拨款</w:t>
      </w:r>
      <w:r>
        <w:rPr>
          <w:rFonts w:ascii="仿宋" w:eastAsia="仿宋" w:hAnsi="仿宋" w:cs="仿宋" w:hint="eastAsia"/>
        </w:rPr>
        <w:t xml:space="preserve"> </w:t>
      </w:r>
      <w:r>
        <w:rPr>
          <w:rFonts w:ascii="仿宋" w:eastAsia="仿宋" w:hAnsi="仿宋" w:cs="仿宋" w:hint="eastAsia"/>
        </w:rPr>
        <w:t>1058.43</w:t>
      </w:r>
      <w:r>
        <w:rPr>
          <w:rFonts w:ascii="仿宋" w:eastAsia="仿宋" w:hAnsi="仿宋" w:cs="仿宋" w:hint="eastAsia"/>
        </w:rPr>
        <w:t>万元。</w:t>
      </w:r>
    </w:p>
    <w:p w:rsidR="000B0E72" w:rsidRDefault="00286BDB">
      <w:pPr>
        <w:pStyle w:val="a3"/>
        <w:tabs>
          <w:tab w:val="left" w:leader="dot" w:pos="8104"/>
        </w:tabs>
        <w:spacing w:line="640" w:lineRule="exact"/>
        <w:ind w:left="0" w:firstLineChars="200" w:firstLine="643"/>
        <w:contextualSpacing/>
        <w:rPr>
          <w:rFonts w:ascii="仿宋" w:eastAsia="仿宋" w:hAnsi="仿宋" w:cs="仿宋"/>
          <w:b/>
        </w:rPr>
      </w:pPr>
      <w:r>
        <w:rPr>
          <w:rFonts w:ascii="仿宋" w:eastAsia="仿宋" w:hAnsi="仿宋" w:cs="仿宋" w:hint="eastAsia"/>
          <w:b/>
        </w:rPr>
        <w:t>2</w:t>
      </w:r>
      <w:r>
        <w:rPr>
          <w:rFonts w:ascii="仿宋" w:eastAsia="仿宋" w:hAnsi="仿宋" w:cs="仿宋" w:hint="eastAsia"/>
          <w:b/>
        </w:rPr>
        <w:t>、绩效目标情况</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平鲁区人民医院绩效目标：</w:t>
      </w: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）关于申请紧急采购移动</w:t>
      </w:r>
      <w:r>
        <w:rPr>
          <w:rFonts w:ascii="仿宋" w:eastAsia="仿宋" w:hAnsi="仿宋" w:cs="仿宋" w:hint="eastAsia"/>
        </w:rPr>
        <w:t>PCR</w:t>
      </w:r>
      <w:r>
        <w:rPr>
          <w:rFonts w:ascii="仿宋" w:eastAsia="仿宋" w:hAnsi="仿宋" w:cs="仿宋" w:hint="eastAsia"/>
        </w:rPr>
        <w:t>实验室项目</w:t>
      </w:r>
      <w:r>
        <w:rPr>
          <w:rFonts w:ascii="仿宋" w:eastAsia="仿宋" w:hAnsi="仿宋" w:cs="仿宋" w:hint="eastAsia"/>
        </w:rPr>
        <w:t>2022</w:t>
      </w:r>
      <w:r>
        <w:rPr>
          <w:rFonts w:ascii="仿宋" w:eastAsia="仿宋" w:hAnsi="仿宋" w:cs="仿宋" w:hint="eastAsia"/>
        </w:rPr>
        <w:t>年度绩效</w:t>
      </w:r>
      <w:r>
        <w:rPr>
          <w:rFonts w:ascii="仿宋" w:eastAsia="仿宋" w:hAnsi="仿宋" w:cs="仿宋" w:hint="eastAsia"/>
        </w:rPr>
        <w:t>目标：区委政府政策，实现防控目的。</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）重大传染病防控经费结核病防治和艾滋病防治。</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）核酸检测项目为</w:t>
      </w:r>
      <w:r>
        <w:rPr>
          <w:rFonts w:ascii="仿宋" w:eastAsia="仿宋" w:hAnsi="仿宋" w:cs="仿宋" w:hint="eastAsia"/>
        </w:rPr>
        <w:t>2021</w:t>
      </w:r>
      <w:r>
        <w:rPr>
          <w:rFonts w:ascii="仿宋" w:eastAsia="仿宋" w:hAnsi="仿宋" w:cs="仿宋" w:hint="eastAsia"/>
        </w:rPr>
        <w:t>年三四季度核酸检测应检尽检费用。</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）基本公共卫生服务配套资金项目</w:t>
      </w:r>
      <w:r>
        <w:rPr>
          <w:rFonts w:ascii="仿宋" w:eastAsia="仿宋" w:hAnsi="仿宋" w:cs="仿宋" w:hint="eastAsia"/>
        </w:rPr>
        <w:t>2022</w:t>
      </w:r>
      <w:r>
        <w:rPr>
          <w:rFonts w:ascii="仿宋" w:eastAsia="仿宋" w:hAnsi="仿宋" w:cs="仿宋" w:hint="eastAsia"/>
        </w:rPr>
        <w:t>年度绩效目标：满足当地居民基本医疗卫生需求。</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）新冠疫情集中隔离点人员费用项目</w:t>
      </w:r>
      <w:r>
        <w:rPr>
          <w:rFonts w:ascii="仿宋" w:eastAsia="仿宋" w:hAnsi="仿宋" w:cs="仿宋" w:hint="eastAsia"/>
        </w:rPr>
        <w:t>2022</w:t>
      </w:r>
      <w:r>
        <w:rPr>
          <w:rFonts w:ascii="仿宋" w:eastAsia="仿宋" w:hAnsi="仿宋" w:cs="仿宋" w:hint="eastAsia"/>
        </w:rPr>
        <w:t>年度绩效目标：新冠疫情集中隔离点人员费用，提高防控水平。</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）新冠疫情卡点物资采购经费项目</w:t>
      </w:r>
      <w:r>
        <w:rPr>
          <w:rFonts w:ascii="仿宋" w:eastAsia="仿宋" w:hAnsi="仿宋" w:cs="仿宋" w:hint="eastAsia"/>
        </w:rPr>
        <w:t>2022</w:t>
      </w:r>
      <w:r>
        <w:rPr>
          <w:rFonts w:ascii="仿宋" w:eastAsia="仿宋" w:hAnsi="仿宋" w:cs="仿宋" w:hint="eastAsia"/>
        </w:rPr>
        <w:t>年度绩效目标：新冠疫情卡点物资采购，提升防控能力。</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7</w:t>
      </w:r>
      <w:r>
        <w:rPr>
          <w:rFonts w:ascii="仿宋" w:eastAsia="仿宋" w:hAnsi="仿宋" w:cs="仿宋" w:hint="eastAsia"/>
        </w:rPr>
        <w:t>）新冠疫情集中隔离点防疫物资购置费用项目</w:t>
      </w:r>
      <w:r>
        <w:rPr>
          <w:rFonts w:ascii="仿宋" w:eastAsia="仿宋" w:hAnsi="仿宋" w:cs="仿宋" w:hint="eastAsia"/>
        </w:rPr>
        <w:t>2022</w:t>
      </w:r>
      <w:r>
        <w:rPr>
          <w:rFonts w:ascii="仿宋" w:eastAsia="仿宋" w:hAnsi="仿宋" w:cs="仿宋" w:hint="eastAsia"/>
        </w:rPr>
        <w:t>年度绩效目标：新冠疫情集中隔离点防疫物资购置费用，区委政府政策，提</w:t>
      </w:r>
      <w:r>
        <w:rPr>
          <w:rFonts w:ascii="仿宋" w:eastAsia="仿宋" w:hAnsi="仿宋" w:cs="仿宋" w:hint="eastAsia"/>
        </w:rPr>
        <w:lastRenderedPageBreak/>
        <w:t>升防控能力。</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w:t>
      </w:r>
      <w:r>
        <w:rPr>
          <w:rFonts w:ascii="仿宋" w:eastAsia="仿宋" w:hAnsi="仿宋" w:cs="仿宋" w:hint="eastAsia"/>
        </w:rPr>
        <w:t>8</w:t>
      </w:r>
      <w:r>
        <w:rPr>
          <w:rFonts w:ascii="仿宋" w:eastAsia="仿宋" w:hAnsi="仿宋" w:cs="仿宋" w:hint="eastAsia"/>
        </w:rPr>
        <w:t>）新冠核酸快速检测设备采购项目</w:t>
      </w:r>
      <w:r>
        <w:rPr>
          <w:rFonts w:ascii="仿宋" w:eastAsia="仿宋" w:hAnsi="仿宋" w:cs="仿宋" w:hint="eastAsia"/>
        </w:rPr>
        <w:t>2022</w:t>
      </w:r>
      <w:r>
        <w:rPr>
          <w:rFonts w:ascii="仿宋" w:eastAsia="仿宋" w:hAnsi="仿宋" w:cs="仿宋" w:hint="eastAsia"/>
        </w:rPr>
        <w:t>年度绩效目标：采购核酸检测设备，提高防控能力。</w:t>
      </w:r>
    </w:p>
    <w:p w:rsidR="000B0E72" w:rsidRDefault="00286BDB">
      <w:pPr>
        <w:pStyle w:val="a3"/>
        <w:tabs>
          <w:tab w:val="left" w:leader="dot" w:pos="8104"/>
        </w:tabs>
        <w:spacing w:line="640" w:lineRule="exact"/>
        <w:ind w:left="0" w:firstLineChars="200"/>
        <w:contextualSpacing/>
        <w:rPr>
          <w:rFonts w:ascii="仿宋" w:eastAsia="仿宋" w:hAnsi="仿宋"/>
        </w:rPr>
      </w:pPr>
      <w:r>
        <w:rPr>
          <w:rFonts w:ascii="仿宋" w:eastAsia="仿宋" w:hAnsi="仿宋" w:hint="eastAsia"/>
        </w:rPr>
        <w:t>乡镇卫生院</w:t>
      </w:r>
      <w:r>
        <w:rPr>
          <w:rFonts w:ascii="仿宋" w:eastAsia="仿宋" w:hAnsi="仿宋"/>
        </w:rPr>
        <w:t>202</w:t>
      </w:r>
      <w:r>
        <w:rPr>
          <w:rFonts w:ascii="仿宋" w:eastAsia="仿宋" w:hAnsi="仿宋" w:hint="eastAsia"/>
        </w:rPr>
        <w:t>2</w:t>
      </w:r>
      <w:r>
        <w:rPr>
          <w:rFonts w:ascii="仿宋" w:eastAsia="仿宋" w:hAnsi="仿宋"/>
        </w:rPr>
        <w:t>年度无绩效目标。</w:t>
      </w:r>
    </w:p>
    <w:p w:rsidR="000B0E72" w:rsidRDefault="00286BDB">
      <w:pPr>
        <w:pStyle w:val="a3"/>
        <w:tabs>
          <w:tab w:val="right" w:leader="dot" w:pos="8425"/>
        </w:tabs>
        <w:spacing w:line="640" w:lineRule="exact"/>
        <w:ind w:left="0" w:firstLineChars="100" w:firstLine="321"/>
        <w:contextualSpacing/>
        <w:jc w:val="left"/>
        <w:outlineLvl w:val="1"/>
        <w:rPr>
          <w:rFonts w:ascii="仿宋" w:eastAsia="仿宋" w:hAnsi="仿宋" w:cs="仿宋"/>
          <w:b/>
          <w:bCs/>
        </w:rPr>
      </w:pPr>
      <w:bookmarkStart w:id="21" w:name="_Toc19868"/>
      <w:r>
        <w:rPr>
          <w:rFonts w:ascii="仿宋" w:eastAsia="仿宋" w:hAnsi="仿宋" w:cs="仿宋" w:hint="eastAsia"/>
          <w:b/>
          <w:bCs/>
        </w:rPr>
        <w:t>六、国有资产占有使用情况</w:t>
      </w:r>
      <w:bookmarkEnd w:id="21"/>
    </w:p>
    <w:p w:rsidR="000B0E72" w:rsidRDefault="00286BDB">
      <w:pPr>
        <w:pStyle w:val="a3"/>
        <w:tabs>
          <w:tab w:val="right" w:leader="dot" w:pos="8425"/>
        </w:tabs>
        <w:spacing w:line="640" w:lineRule="exact"/>
        <w:ind w:left="0" w:firstLineChars="200" w:firstLine="643"/>
        <w:contextualSpacing/>
        <w:jc w:val="left"/>
        <w:rPr>
          <w:rFonts w:ascii="仿宋" w:eastAsia="仿宋" w:hAnsi="仿宋" w:cs="仿宋"/>
          <w:b/>
        </w:rPr>
      </w:pPr>
      <w:r>
        <w:rPr>
          <w:rFonts w:ascii="仿宋" w:eastAsia="仿宋" w:hAnsi="仿宋" w:cs="仿宋" w:hint="eastAsia"/>
          <w:b/>
        </w:rPr>
        <w:t>1</w:t>
      </w:r>
      <w:r>
        <w:rPr>
          <w:rFonts w:ascii="仿宋" w:eastAsia="仿宋" w:hAnsi="仿宋" w:cs="仿宋" w:hint="eastAsia"/>
          <w:b/>
        </w:rPr>
        <w:t>、车辆情况</w:t>
      </w:r>
      <w:r>
        <w:rPr>
          <w:rFonts w:ascii="仿宋" w:eastAsia="仿宋" w:hAnsi="仿宋" w:cs="仿宋" w:hint="eastAsia"/>
          <w:b/>
        </w:rPr>
        <w:t xml:space="preserve"> </w:t>
      </w:r>
    </w:p>
    <w:p w:rsidR="000B0E72" w:rsidRDefault="00286BDB">
      <w:pPr>
        <w:pStyle w:val="a3"/>
        <w:tabs>
          <w:tab w:val="left" w:leader="dot" w:pos="8104"/>
        </w:tabs>
        <w:spacing w:line="640" w:lineRule="exact"/>
        <w:ind w:left="0" w:firstLineChars="200"/>
        <w:contextualSpacing/>
        <w:rPr>
          <w:rFonts w:ascii="仿宋" w:eastAsia="仿宋" w:hAnsi="仿宋" w:cs="仿宋"/>
        </w:rPr>
      </w:pPr>
      <w:r>
        <w:rPr>
          <w:rFonts w:ascii="仿宋" w:eastAsia="仿宋" w:hAnsi="仿宋" w:cs="仿宋" w:hint="eastAsia"/>
        </w:rPr>
        <w:t>平鲁区人民医院</w:t>
      </w:r>
      <w:r>
        <w:rPr>
          <w:rFonts w:ascii="仿宋" w:eastAsia="仿宋" w:hAnsi="仿宋" w:cs="仿宋" w:hint="eastAsia"/>
        </w:rPr>
        <w:t>现有车辆</w:t>
      </w:r>
      <w:r>
        <w:rPr>
          <w:rFonts w:ascii="仿宋" w:eastAsia="仿宋" w:hAnsi="仿宋" w:cs="仿宋" w:hint="eastAsia"/>
        </w:rPr>
        <w:t>三</w:t>
      </w:r>
      <w:r>
        <w:rPr>
          <w:rFonts w:ascii="仿宋" w:eastAsia="仿宋" w:hAnsi="仿宋" w:cs="仿宋" w:hint="eastAsia"/>
        </w:rPr>
        <w:t>辆，</w:t>
      </w:r>
      <w:r>
        <w:rPr>
          <w:rFonts w:ascii="仿宋" w:eastAsia="仿宋" w:hAnsi="仿宋" w:cs="仿宋" w:hint="eastAsia"/>
        </w:rPr>
        <w:t>无</w:t>
      </w:r>
      <w:r>
        <w:rPr>
          <w:rFonts w:ascii="仿宋" w:eastAsia="仿宋" w:hAnsi="仿宋" w:cs="仿宋" w:hint="eastAsia"/>
        </w:rPr>
        <w:t>一般公务用车</w:t>
      </w:r>
      <w:r>
        <w:rPr>
          <w:rFonts w:ascii="仿宋" w:eastAsia="仿宋" w:hAnsi="仿宋" w:cs="仿宋" w:hint="eastAsia"/>
        </w:rPr>
        <w:t>，为</w:t>
      </w:r>
      <w:r>
        <w:rPr>
          <w:rFonts w:ascii="仿宋" w:eastAsia="仿宋" w:hAnsi="仿宋" w:cs="仿宋" w:hint="eastAsia"/>
        </w:rPr>
        <w:t>120</w:t>
      </w:r>
      <w:r>
        <w:rPr>
          <w:rFonts w:ascii="仿宋" w:eastAsia="仿宋" w:hAnsi="仿宋" w:cs="仿宋" w:hint="eastAsia"/>
        </w:rPr>
        <w:t>特种业务用车</w:t>
      </w:r>
      <w:r>
        <w:rPr>
          <w:rFonts w:ascii="仿宋" w:eastAsia="仿宋" w:hAnsi="仿宋" w:cs="仿宋" w:hint="eastAsia"/>
        </w:rPr>
        <w:t>。</w:t>
      </w:r>
      <w:r>
        <w:rPr>
          <w:rFonts w:ascii="仿宋" w:eastAsia="仿宋" w:hAnsi="仿宋" w:cs="仿宋" w:hint="eastAsia"/>
        </w:rPr>
        <w:t>乡镇卫生院</w:t>
      </w:r>
      <w:r>
        <w:rPr>
          <w:rFonts w:ascii="仿宋" w:eastAsia="仿宋" w:hAnsi="仿宋" w:hint="eastAsia"/>
        </w:rPr>
        <w:t>现</w:t>
      </w:r>
      <w:r>
        <w:rPr>
          <w:rFonts w:ascii="仿宋" w:eastAsia="仿宋" w:hAnsi="仿宋"/>
        </w:rPr>
        <w:t>有车辆</w:t>
      </w:r>
      <w:r>
        <w:rPr>
          <w:rFonts w:ascii="仿宋" w:eastAsia="仿宋" w:hAnsi="仿宋" w:hint="eastAsia"/>
        </w:rPr>
        <w:t>0</w:t>
      </w:r>
      <w:r>
        <w:rPr>
          <w:rFonts w:ascii="仿宋" w:eastAsia="仿宋" w:hAnsi="仿宋"/>
        </w:rPr>
        <w:t>辆，其中一般公务用车</w:t>
      </w:r>
      <w:r>
        <w:rPr>
          <w:rFonts w:ascii="仿宋" w:eastAsia="仿宋" w:hAnsi="仿宋" w:hint="eastAsia"/>
        </w:rPr>
        <w:t>0</w:t>
      </w:r>
      <w:r>
        <w:rPr>
          <w:rFonts w:ascii="仿宋" w:eastAsia="仿宋" w:hAnsi="仿宋"/>
        </w:rPr>
        <w:t>辆。</w:t>
      </w:r>
      <w:r>
        <w:rPr>
          <w:rFonts w:ascii="仿宋" w:eastAsia="仿宋" w:hAnsi="仿宋" w:cs="仿宋" w:hint="eastAsia"/>
        </w:rPr>
        <w:t xml:space="preserve"> </w:t>
      </w:r>
    </w:p>
    <w:p w:rsidR="000B0E72" w:rsidRDefault="00286BDB">
      <w:pPr>
        <w:pStyle w:val="a3"/>
        <w:tabs>
          <w:tab w:val="right" w:leader="dot" w:pos="8425"/>
        </w:tabs>
        <w:spacing w:line="640" w:lineRule="exact"/>
        <w:ind w:left="0" w:firstLineChars="200" w:firstLine="643"/>
        <w:contextualSpacing/>
        <w:jc w:val="left"/>
        <w:rPr>
          <w:rFonts w:ascii="仿宋" w:eastAsia="仿宋" w:hAnsi="仿宋" w:cs="仿宋"/>
          <w:b/>
        </w:rPr>
      </w:pPr>
      <w:r>
        <w:rPr>
          <w:rFonts w:ascii="仿宋" w:eastAsia="仿宋" w:hAnsi="仿宋" w:cs="仿宋" w:hint="eastAsia"/>
          <w:b/>
        </w:rPr>
        <w:t>2</w:t>
      </w:r>
      <w:r>
        <w:rPr>
          <w:rFonts w:ascii="仿宋" w:eastAsia="仿宋" w:hAnsi="仿宋" w:cs="仿宋" w:hint="eastAsia"/>
          <w:b/>
        </w:rPr>
        <w:t>、房屋情况</w:t>
      </w:r>
      <w:r>
        <w:rPr>
          <w:rFonts w:ascii="仿宋" w:eastAsia="仿宋" w:hAnsi="仿宋" w:cs="仿宋" w:hint="eastAsia"/>
          <w:b/>
        </w:rPr>
        <w:t xml:space="preserve"> </w:t>
      </w:r>
    </w:p>
    <w:p w:rsidR="000B0E72" w:rsidRDefault="00286BDB">
      <w:pPr>
        <w:pStyle w:val="a3"/>
        <w:tabs>
          <w:tab w:val="left" w:leader="dot" w:pos="8104"/>
        </w:tabs>
        <w:spacing w:line="640" w:lineRule="exact"/>
        <w:ind w:left="0" w:firstLine="630"/>
        <w:contextualSpacing/>
        <w:rPr>
          <w:rFonts w:ascii="仿宋" w:eastAsia="仿宋" w:hAnsi="仿宋" w:cs="仿宋"/>
        </w:rPr>
      </w:pPr>
      <w:r>
        <w:rPr>
          <w:rFonts w:ascii="仿宋" w:eastAsia="仿宋" w:hAnsi="仿宋" w:cs="仿宋" w:hint="eastAsia"/>
        </w:rPr>
        <w:t>平鲁区人民医院</w:t>
      </w:r>
      <w:r>
        <w:rPr>
          <w:rFonts w:ascii="仿宋" w:eastAsia="仿宋" w:hAnsi="仿宋" w:cs="仿宋" w:hint="eastAsia"/>
        </w:rPr>
        <w:t>办公用房为</w:t>
      </w:r>
      <w:r>
        <w:rPr>
          <w:rFonts w:ascii="仿宋" w:eastAsia="仿宋" w:hAnsi="仿宋" w:cs="仿宋" w:hint="eastAsia"/>
        </w:rPr>
        <w:t>政府投资修建的</w:t>
      </w:r>
      <w:r>
        <w:rPr>
          <w:rFonts w:ascii="仿宋" w:eastAsia="仿宋" w:hAnsi="仿宋" w:cs="仿宋" w:hint="eastAsia"/>
        </w:rPr>
        <w:t>房屋。</w:t>
      </w:r>
      <w:r>
        <w:rPr>
          <w:rFonts w:ascii="仿宋" w:eastAsia="仿宋" w:hAnsi="仿宋" w:cs="仿宋" w:hint="eastAsia"/>
        </w:rPr>
        <w:t>乡镇卫生院</w:t>
      </w:r>
      <w:r>
        <w:rPr>
          <w:rFonts w:ascii="仿宋" w:eastAsia="仿宋" w:hAnsi="仿宋" w:cs="仿宋" w:hint="eastAsia"/>
        </w:rPr>
        <w:t>办公用房为自有单位房屋。</w:t>
      </w:r>
    </w:p>
    <w:p w:rsidR="000B0E72" w:rsidRDefault="00286BDB">
      <w:pPr>
        <w:pStyle w:val="a3"/>
        <w:tabs>
          <w:tab w:val="right" w:leader="dot" w:pos="8425"/>
        </w:tabs>
        <w:spacing w:line="640" w:lineRule="exact"/>
        <w:ind w:left="0" w:firstLineChars="200" w:firstLine="643"/>
        <w:contextualSpacing/>
        <w:jc w:val="left"/>
        <w:outlineLvl w:val="1"/>
        <w:rPr>
          <w:rFonts w:ascii="仿宋" w:eastAsia="仿宋" w:hAnsi="仿宋" w:cs="仿宋"/>
          <w:b/>
          <w:bCs/>
        </w:rPr>
      </w:pPr>
      <w:bookmarkStart w:id="22" w:name="_Toc18321"/>
      <w:r>
        <w:rPr>
          <w:rFonts w:ascii="仿宋" w:eastAsia="仿宋" w:hAnsi="仿宋" w:cs="仿宋" w:hint="eastAsia"/>
          <w:b/>
          <w:bCs/>
        </w:rPr>
        <w:t>七、</w:t>
      </w:r>
      <w:r>
        <w:rPr>
          <w:rFonts w:ascii="仿宋" w:eastAsia="仿宋" w:hAnsi="仿宋" w:cs="仿宋" w:hint="eastAsia"/>
          <w:b/>
          <w:bCs/>
        </w:rPr>
        <w:t>其他说明</w:t>
      </w:r>
      <w:bookmarkEnd w:id="22"/>
      <w:r>
        <w:rPr>
          <w:rFonts w:ascii="仿宋" w:eastAsia="仿宋" w:hAnsi="仿宋" w:cs="仿宋" w:hint="eastAsia"/>
          <w:b/>
          <w:bCs/>
        </w:rPr>
        <w:t xml:space="preserve">  </w:t>
      </w:r>
      <w:r>
        <w:rPr>
          <w:rFonts w:ascii="仿宋" w:eastAsia="仿宋" w:hAnsi="仿宋" w:cs="仿宋" w:hint="eastAsia"/>
          <w:b/>
          <w:bCs/>
        </w:rPr>
        <w:t>无其他需要说明的情况</w:t>
      </w:r>
    </w:p>
    <w:p w:rsidR="000B0E72" w:rsidRDefault="00286BDB">
      <w:pPr>
        <w:tabs>
          <w:tab w:val="right" w:leader="dot" w:pos="8427"/>
        </w:tabs>
        <w:spacing w:before="214" w:line="640" w:lineRule="exact"/>
        <w:ind w:firstLineChars="800" w:firstLine="2570"/>
        <w:contextualSpacing/>
        <w:jc w:val="both"/>
        <w:outlineLvl w:val="0"/>
        <w:rPr>
          <w:rFonts w:ascii="仿宋" w:eastAsia="仿宋" w:hAnsi="仿宋" w:cs="仿宋"/>
          <w:b/>
          <w:sz w:val="32"/>
          <w:szCs w:val="32"/>
        </w:rPr>
      </w:pPr>
      <w:bookmarkStart w:id="23" w:name="_Toc6785"/>
      <w:r>
        <w:rPr>
          <w:rFonts w:ascii="仿宋" w:eastAsia="仿宋" w:hAnsi="仿宋" w:cs="仿宋" w:hint="eastAsia"/>
          <w:b/>
          <w:sz w:val="32"/>
          <w:szCs w:val="32"/>
        </w:rPr>
        <w:t>第四部分</w:t>
      </w:r>
      <w:r>
        <w:rPr>
          <w:rFonts w:ascii="仿宋" w:eastAsia="仿宋" w:hAnsi="仿宋" w:cs="仿宋" w:hint="eastAsia"/>
          <w:b/>
          <w:sz w:val="32"/>
          <w:szCs w:val="32"/>
        </w:rPr>
        <w:t xml:space="preserve"> </w:t>
      </w:r>
      <w:r>
        <w:rPr>
          <w:rFonts w:ascii="仿宋" w:eastAsia="仿宋" w:hAnsi="仿宋" w:cs="仿宋" w:hint="eastAsia"/>
          <w:b/>
          <w:sz w:val="32"/>
          <w:szCs w:val="32"/>
        </w:rPr>
        <w:t>名词解释</w:t>
      </w:r>
      <w:bookmarkEnd w:id="23"/>
    </w:p>
    <w:p w:rsidR="000B0E72" w:rsidRDefault="00286BDB">
      <w:pPr>
        <w:tabs>
          <w:tab w:val="left" w:leader="dot" w:pos="8109"/>
        </w:tabs>
        <w:spacing w:before="214" w:line="640" w:lineRule="exact"/>
        <w:ind w:left="2560" w:hangingChars="800" w:hanging="2560"/>
        <w:contextualSpacing/>
        <w:rPr>
          <w:rFonts w:ascii="仿宋" w:eastAsia="仿宋" w:hAnsi="仿宋" w:cs="仿宋"/>
          <w:sz w:val="32"/>
          <w:szCs w:val="32"/>
        </w:rPr>
      </w:pPr>
      <w:r>
        <w:rPr>
          <w:rFonts w:ascii="仿宋" w:eastAsia="仿宋" w:hAnsi="仿宋" w:cs="仿宋" w:hint="eastAsia"/>
          <w:sz w:val="32"/>
          <w:szCs w:val="32"/>
        </w:rPr>
        <w:t>（一）基本支出：指为保障机构正常运转、完成日常工作任务而发生的人员支出和公用支出。</w:t>
      </w:r>
    </w:p>
    <w:p w:rsidR="000B0E72" w:rsidRDefault="00286BDB">
      <w:pPr>
        <w:tabs>
          <w:tab w:val="left" w:leader="dot" w:pos="8109"/>
        </w:tabs>
        <w:spacing w:before="214" w:line="640" w:lineRule="exact"/>
        <w:ind w:left="2880" w:hangingChars="900" w:hanging="2880"/>
        <w:contextualSpacing/>
        <w:rPr>
          <w:rFonts w:ascii="仿宋" w:eastAsia="仿宋" w:hAnsi="仿宋" w:cs="仿宋"/>
          <w:sz w:val="32"/>
          <w:szCs w:val="32"/>
        </w:rPr>
      </w:pPr>
      <w:r>
        <w:rPr>
          <w:rFonts w:ascii="仿宋" w:eastAsia="仿宋" w:hAnsi="仿宋" w:cs="仿宋" w:hint="eastAsia"/>
          <w:sz w:val="32"/>
          <w:szCs w:val="32"/>
        </w:rPr>
        <w:t>（二）项目支出：指在基本支出之外为完成特定行政任务和事业发展目标所发生的支出。</w:t>
      </w:r>
      <w:r>
        <w:rPr>
          <w:rFonts w:ascii="仿宋" w:eastAsia="仿宋" w:hAnsi="仿宋" w:cs="仿宋" w:hint="eastAsia"/>
          <w:sz w:val="32"/>
          <w:szCs w:val="32"/>
        </w:rPr>
        <w:t xml:space="preserve"> </w:t>
      </w:r>
    </w:p>
    <w:p w:rsidR="000B0E72" w:rsidRDefault="00286BDB">
      <w:pPr>
        <w:tabs>
          <w:tab w:val="left" w:leader="dot" w:pos="8109"/>
        </w:tabs>
        <w:spacing w:before="214" w:line="640" w:lineRule="exact"/>
        <w:contextualSpacing/>
        <w:rPr>
          <w:rFonts w:ascii="仿宋" w:eastAsia="仿宋" w:hAnsi="仿宋" w:cs="仿宋"/>
          <w:sz w:val="32"/>
          <w:szCs w:val="32"/>
        </w:rPr>
      </w:pPr>
      <w:r>
        <w:rPr>
          <w:rFonts w:ascii="仿宋" w:eastAsia="仿宋" w:hAnsi="仿宋" w:cs="仿宋" w:hint="eastAsia"/>
          <w:sz w:val="32"/>
          <w:szCs w:val="32"/>
        </w:rPr>
        <w:t>（三）“三公”经费：指用一般公共预算安排的因公出国（境）费、公务用车购置及运行费和公务接待费。其中，因公出国</w:t>
      </w:r>
      <w:r>
        <w:rPr>
          <w:rFonts w:ascii="仿宋" w:eastAsia="仿宋" w:hAnsi="仿宋" w:cs="仿宋" w:hint="eastAsia"/>
          <w:sz w:val="32"/>
          <w:szCs w:val="32"/>
        </w:rPr>
        <w:t xml:space="preserve"> </w:t>
      </w:r>
      <w:r>
        <w:rPr>
          <w:rFonts w:ascii="仿宋" w:eastAsia="仿宋" w:hAnsi="仿宋" w:cs="仿宋" w:hint="eastAsia"/>
          <w:sz w:val="32"/>
          <w:szCs w:val="32"/>
        </w:rPr>
        <w:t>（境）费反映单位公务出国（境）的国际旅费、国</w:t>
      </w:r>
      <w:r>
        <w:rPr>
          <w:rFonts w:ascii="仿宋" w:eastAsia="仿宋" w:hAnsi="仿宋" w:cs="仿宋" w:hint="eastAsia"/>
          <w:sz w:val="32"/>
          <w:szCs w:val="32"/>
        </w:rPr>
        <w:t xml:space="preserve"> </w:t>
      </w:r>
      <w:r>
        <w:rPr>
          <w:rFonts w:ascii="仿宋" w:eastAsia="仿宋" w:hAnsi="仿宋" w:cs="仿宋" w:hint="eastAsia"/>
          <w:sz w:val="32"/>
          <w:szCs w:val="32"/>
        </w:rPr>
        <w:t>外城市间交通费、住宿费、伙食费、培训费、公杂费等支出；务用车购置费反映公务用车车辆</w:t>
      </w:r>
      <w:r>
        <w:rPr>
          <w:rFonts w:ascii="仿宋" w:eastAsia="仿宋" w:hAnsi="仿宋" w:cs="仿宋" w:hint="eastAsia"/>
          <w:sz w:val="32"/>
          <w:szCs w:val="32"/>
        </w:rPr>
        <w:lastRenderedPageBreak/>
        <w:t>购置支出（含车辆购置税；公务用车运行维护费反映单位按规定保留的公务用车燃料费、维修费、过路过桥费、保险费、安全奖励费用等支出；公务接待费反映单位按规定开支的各类公务接待（含外宾接待）支出；公务接待费反映单位按规定开支的各类公务接待（含外宾接待）支出。</w:t>
      </w:r>
      <w:r>
        <w:rPr>
          <w:rFonts w:ascii="仿宋" w:eastAsia="仿宋" w:hAnsi="仿宋" w:cs="仿宋" w:hint="eastAsia"/>
          <w:sz w:val="32"/>
          <w:szCs w:val="32"/>
        </w:rPr>
        <w:t xml:space="preserve"> </w:t>
      </w:r>
    </w:p>
    <w:p w:rsidR="000B0E72" w:rsidRDefault="00286BDB">
      <w:pPr>
        <w:tabs>
          <w:tab w:val="left" w:leader="dot" w:pos="8109"/>
        </w:tabs>
        <w:spacing w:before="214" w:line="640" w:lineRule="exact"/>
        <w:ind w:left="640" w:hangingChars="200" w:hanging="640"/>
        <w:contextualSpacing/>
        <w:rPr>
          <w:rFonts w:ascii="仿宋" w:eastAsia="仿宋" w:hAnsi="仿宋" w:cs="仿宋"/>
          <w:sz w:val="32"/>
          <w:szCs w:val="32"/>
        </w:rPr>
      </w:pPr>
      <w:r>
        <w:rPr>
          <w:rFonts w:ascii="仿宋" w:eastAsia="仿宋" w:hAnsi="仿宋" w:cs="仿宋" w:hint="eastAsia"/>
          <w:sz w:val="32"/>
          <w:szCs w:val="32"/>
        </w:rPr>
        <w:t>（四）机关运行经费；</w:t>
      </w:r>
      <w:r>
        <w:rPr>
          <w:rFonts w:ascii="仿宋" w:eastAsia="仿宋" w:hAnsi="仿宋" w:cs="仿宋" w:hint="eastAsia"/>
          <w:sz w:val="32"/>
          <w:szCs w:val="32"/>
        </w:rPr>
        <w:t>指行政单位和参照公务员法管理的事业单位使用一般公共预算安排的基本支出中的日常公用经费支出。</w:t>
      </w:r>
    </w:p>
    <w:p w:rsidR="000B0E72" w:rsidRDefault="00286BDB">
      <w:pPr>
        <w:tabs>
          <w:tab w:val="left" w:leader="dot" w:pos="8109"/>
        </w:tabs>
        <w:spacing w:before="214" w:line="640" w:lineRule="exact"/>
        <w:ind w:left="960" w:hangingChars="300" w:hanging="960"/>
        <w:contextualSpacing/>
        <w:rPr>
          <w:rFonts w:ascii="仿宋" w:eastAsia="仿宋" w:hAnsi="仿宋" w:cs="仿宋"/>
          <w:sz w:val="32"/>
          <w:szCs w:val="32"/>
        </w:rPr>
      </w:pPr>
      <w:r>
        <w:rPr>
          <w:rFonts w:ascii="仿宋" w:eastAsia="仿宋" w:hAnsi="仿宋" w:cs="仿宋" w:hint="eastAsia"/>
          <w:sz w:val="32"/>
          <w:szCs w:val="32"/>
        </w:rPr>
        <w:t>（五）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r>
        <w:rPr>
          <w:rFonts w:ascii="仿宋" w:eastAsia="仿宋" w:hAnsi="仿宋" w:cs="仿宋" w:hint="eastAsia"/>
          <w:sz w:val="32"/>
          <w:szCs w:val="32"/>
        </w:rPr>
        <w:t xml:space="preserve"> </w:t>
      </w:r>
    </w:p>
    <w:p w:rsidR="000B0E72" w:rsidRDefault="00286BDB">
      <w:pPr>
        <w:tabs>
          <w:tab w:val="left" w:leader="dot" w:pos="8109"/>
        </w:tabs>
        <w:spacing w:before="214" w:line="360" w:lineRule="auto"/>
        <w:ind w:firstLineChars="2200" w:firstLine="7040"/>
        <w:contextualSpacing/>
        <w:rPr>
          <w:rFonts w:ascii="仿宋" w:eastAsia="仿宋" w:hAnsi="仿宋" w:cs="仿宋"/>
          <w:sz w:val="32"/>
          <w:szCs w:val="32"/>
        </w:rPr>
      </w:pPr>
      <w:r>
        <w:rPr>
          <w:rFonts w:ascii="仿宋" w:eastAsia="仿宋" w:hAnsi="仿宋" w:cs="仿宋" w:hint="eastAsia"/>
          <w:sz w:val="32"/>
          <w:szCs w:val="32"/>
        </w:rPr>
        <w:t xml:space="preserve"> 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
    <w:sectPr w:rsidR="000B0E72" w:rsidSect="000B0E72">
      <w:footerReference w:type="default" r:id="rId10"/>
      <w:pgSz w:w="11910" w:h="16840"/>
      <w:pgMar w:top="1502" w:right="1202" w:bottom="1179" w:left="1225" w:header="0" w:footer="986" w:gutter="0"/>
      <w:pgNumType w:start="1"/>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DB" w:rsidRDefault="00286BDB" w:rsidP="000B0E72">
      <w:r>
        <w:separator/>
      </w:r>
    </w:p>
  </w:endnote>
  <w:endnote w:type="continuationSeparator" w:id="0">
    <w:p w:rsidR="00286BDB" w:rsidRDefault="00286BDB" w:rsidP="000B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72" w:rsidRDefault="000B0E72">
    <w:pPr>
      <w:pStyle w:val="a3"/>
      <w:spacing w:before="0" w:line="14" w:lineRule="auto"/>
      <w:ind w:left="0" w:firstLine="0"/>
      <w:jc w:val="left"/>
      <w:rPr>
        <w:sz w:val="20"/>
      </w:rPr>
    </w:pPr>
    <w:r w:rsidRPr="000B0E72">
      <w:pict>
        <v:shapetype id="_x0000_t202" coordsize="21600,21600" o:spt="202" path="m,l,21600r21600,l21600,xe">
          <v:stroke joinstyle="miter"/>
          <v:path gradientshapeok="t" o:connecttype="rect"/>
        </v:shapetype>
        <v:shape id="_x0000_s1026" type="#_x0000_t202" style="position:absolute;margin-left:0;margin-top:781.45pt;width:10.5pt;height:12pt;z-index:251659264;mso-position-horizontal:center;mso-position-horizontal-relative:margin;mso-position-vertical-relative:page" o:gfxdata="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akjDdYAAAAJAQAADwAAAAAAAAABACAAAAAiAAAAZHJzL2Rvd25yZXYueG1sUEsBAhQAFAAA&#10;AAgAh07iQOGhk124AQAAcQMAAA4AAAAAAAAAAQAgAAAAJQEAAGRycy9lMm9Eb2MueG1sUEsFBgAA&#10;AAAGAAYAWQEAAE8FAAAAAA==&#10;" filled="f" stroked="f">
          <v:textbox inset="0,0,0,0">
            <w:txbxContent>
              <w:p w:rsidR="000B0E72" w:rsidRDefault="000B0E72">
                <w:pPr>
                  <w:spacing w:before="12"/>
                  <w:ind w:left="60"/>
                  <w:rPr>
                    <w:rFonts w:ascii="Times New Roman"/>
                    <w:sz w:val="18"/>
                  </w:rPr>
                </w:pPr>
                <w:r>
                  <w:fldChar w:fldCharType="begin"/>
                </w:r>
                <w:r w:rsidR="00286BDB">
                  <w:rPr>
                    <w:rFonts w:ascii="Times New Roman"/>
                    <w:sz w:val="18"/>
                  </w:rPr>
                  <w:instrText xml:space="preserve"> PAGE </w:instrText>
                </w:r>
                <w:r>
                  <w:fldChar w:fldCharType="separate"/>
                </w:r>
                <w:r w:rsidR="001F71B8">
                  <w:rPr>
                    <w:rFonts w:ascii="Times New Roman"/>
                    <w:noProof/>
                    <w:sz w:val="18"/>
                  </w:rPr>
                  <w:t>1</w:t>
                </w:r>
                <w:r>
                  <w:fldChar w:fldCharType="end"/>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DB" w:rsidRDefault="00286BDB" w:rsidP="000B0E72">
      <w:r>
        <w:separator/>
      </w:r>
    </w:p>
  </w:footnote>
  <w:footnote w:type="continuationSeparator" w:id="0">
    <w:p w:rsidR="00286BDB" w:rsidRDefault="00286BDB" w:rsidP="000B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72" w:rsidRDefault="000B0E7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C75D"/>
    <w:multiLevelType w:val="singleLevel"/>
    <w:tmpl w:val="0EBBC75D"/>
    <w:lvl w:ilvl="0">
      <w:start w:val="2"/>
      <w:numFmt w:val="decimal"/>
      <w:suff w:val="nothing"/>
      <w:lvlText w:val="%1、"/>
      <w:lvlJc w:val="left"/>
    </w:lvl>
  </w:abstractNum>
  <w:abstractNum w:abstractNumId="1">
    <w:nsid w:val="32BEAA97"/>
    <w:multiLevelType w:val="singleLevel"/>
    <w:tmpl w:val="32BEAA97"/>
    <w:lvl w:ilvl="0">
      <w:start w:val="5"/>
      <w:numFmt w:val="chineseCounting"/>
      <w:suff w:val="nothing"/>
      <w:lvlText w:val="%1、"/>
      <w:lvlJc w:val="left"/>
      <w:pPr>
        <w:ind w:left="-203"/>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MTczZjcyN2NlZTZhNzdkYTVjNGZlODI3OTcxN2I2OGYifQ=="/>
  </w:docVars>
  <w:rsids>
    <w:rsidRoot w:val="00670531"/>
    <w:rsid w:val="00012FF6"/>
    <w:rsid w:val="0007403F"/>
    <w:rsid w:val="000B0E72"/>
    <w:rsid w:val="000C62A0"/>
    <w:rsid w:val="000E01EF"/>
    <w:rsid w:val="00133DB1"/>
    <w:rsid w:val="001615F9"/>
    <w:rsid w:val="001A66EE"/>
    <w:rsid w:val="001B07A0"/>
    <w:rsid w:val="001E262A"/>
    <w:rsid w:val="001F71B8"/>
    <w:rsid w:val="00236718"/>
    <w:rsid w:val="0026401A"/>
    <w:rsid w:val="00286BDB"/>
    <w:rsid w:val="00287669"/>
    <w:rsid w:val="00357EA2"/>
    <w:rsid w:val="00402712"/>
    <w:rsid w:val="004A211C"/>
    <w:rsid w:val="004B75A3"/>
    <w:rsid w:val="004D2511"/>
    <w:rsid w:val="004D7BFB"/>
    <w:rsid w:val="00510523"/>
    <w:rsid w:val="005D5575"/>
    <w:rsid w:val="00637F8C"/>
    <w:rsid w:val="00640A24"/>
    <w:rsid w:val="00670531"/>
    <w:rsid w:val="006832B1"/>
    <w:rsid w:val="006A5F85"/>
    <w:rsid w:val="006F7B47"/>
    <w:rsid w:val="0072603F"/>
    <w:rsid w:val="00727354"/>
    <w:rsid w:val="0074337E"/>
    <w:rsid w:val="0077516B"/>
    <w:rsid w:val="007C4049"/>
    <w:rsid w:val="00803B9E"/>
    <w:rsid w:val="008055F9"/>
    <w:rsid w:val="0084008A"/>
    <w:rsid w:val="00842232"/>
    <w:rsid w:val="00852C45"/>
    <w:rsid w:val="00891AB8"/>
    <w:rsid w:val="009F5962"/>
    <w:rsid w:val="00A045AF"/>
    <w:rsid w:val="00A504FB"/>
    <w:rsid w:val="00AA2229"/>
    <w:rsid w:val="00AC5971"/>
    <w:rsid w:val="00BA213E"/>
    <w:rsid w:val="00BC4764"/>
    <w:rsid w:val="00C006CF"/>
    <w:rsid w:val="00C112E9"/>
    <w:rsid w:val="00C41BA1"/>
    <w:rsid w:val="00CA3FE2"/>
    <w:rsid w:val="00D66B90"/>
    <w:rsid w:val="00DD0D72"/>
    <w:rsid w:val="00E00B18"/>
    <w:rsid w:val="00E42ED6"/>
    <w:rsid w:val="00E57CCC"/>
    <w:rsid w:val="00E7550F"/>
    <w:rsid w:val="00E91561"/>
    <w:rsid w:val="00EB2AA4"/>
    <w:rsid w:val="00F006AE"/>
    <w:rsid w:val="00F1292D"/>
    <w:rsid w:val="00F1743E"/>
    <w:rsid w:val="00F25BBD"/>
    <w:rsid w:val="00F34DB8"/>
    <w:rsid w:val="02B77CA8"/>
    <w:rsid w:val="033E4BBF"/>
    <w:rsid w:val="08BB24B7"/>
    <w:rsid w:val="09F06888"/>
    <w:rsid w:val="0A70529C"/>
    <w:rsid w:val="0F216229"/>
    <w:rsid w:val="11053E9E"/>
    <w:rsid w:val="12877A20"/>
    <w:rsid w:val="132366D6"/>
    <w:rsid w:val="184243B2"/>
    <w:rsid w:val="18DC647B"/>
    <w:rsid w:val="1BEF2AA3"/>
    <w:rsid w:val="1C5B0AC6"/>
    <w:rsid w:val="1C9E5C3C"/>
    <w:rsid w:val="1CA26701"/>
    <w:rsid w:val="1DCA7323"/>
    <w:rsid w:val="1F5E41C7"/>
    <w:rsid w:val="1FDC50EC"/>
    <w:rsid w:val="208A0FEC"/>
    <w:rsid w:val="210668C5"/>
    <w:rsid w:val="219C22D8"/>
    <w:rsid w:val="23045086"/>
    <w:rsid w:val="25844CED"/>
    <w:rsid w:val="2A68414C"/>
    <w:rsid w:val="2AD96DF8"/>
    <w:rsid w:val="2CCB6ECB"/>
    <w:rsid w:val="31CC0E70"/>
    <w:rsid w:val="33000714"/>
    <w:rsid w:val="349E076A"/>
    <w:rsid w:val="38585555"/>
    <w:rsid w:val="3B9B2D6B"/>
    <w:rsid w:val="3C093572"/>
    <w:rsid w:val="3F1B7587"/>
    <w:rsid w:val="440000CC"/>
    <w:rsid w:val="444F7B14"/>
    <w:rsid w:val="44682782"/>
    <w:rsid w:val="4E695D13"/>
    <w:rsid w:val="52932A9E"/>
    <w:rsid w:val="529533BF"/>
    <w:rsid w:val="58386398"/>
    <w:rsid w:val="5B221B30"/>
    <w:rsid w:val="5B5639C9"/>
    <w:rsid w:val="5E4578BF"/>
    <w:rsid w:val="604910B4"/>
    <w:rsid w:val="649E7396"/>
    <w:rsid w:val="64F5625E"/>
    <w:rsid w:val="65336123"/>
    <w:rsid w:val="672610DE"/>
    <w:rsid w:val="68BC5088"/>
    <w:rsid w:val="6EB011EB"/>
    <w:rsid w:val="748C590E"/>
    <w:rsid w:val="7777397D"/>
    <w:rsid w:val="7A454EDD"/>
    <w:rsid w:val="7DF80F81"/>
    <w:rsid w:val="7F3C5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0E72"/>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0B0E7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B0E72"/>
    <w:pPr>
      <w:spacing w:before="214"/>
      <w:ind w:left="120" w:firstLine="640"/>
      <w:jc w:val="both"/>
    </w:pPr>
    <w:rPr>
      <w:sz w:val="32"/>
      <w:szCs w:val="32"/>
    </w:rPr>
  </w:style>
  <w:style w:type="paragraph" w:styleId="3">
    <w:name w:val="toc 3"/>
    <w:basedOn w:val="a"/>
    <w:next w:val="a"/>
    <w:uiPriority w:val="39"/>
    <w:semiHidden/>
    <w:unhideWhenUsed/>
    <w:qFormat/>
    <w:rsid w:val="000B0E72"/>
    <w:pPr>
      <w:widowControl/>
      <w:autoSpaceDE/>
      <w:autoSpaceDN/>
      <w:spacing w:after="100" w:line="276" w:lineRule="auto"/>
      <w:ind w:left="440"/>
    </w:pPr>
    <w:rPr>
      <w:rFonts w:asciiTheme="minorHAnsi" w:eastAsiaTheme="minorEastAsia" w:hAnsiTheme="minorHAnsi" w:cstheme="minorBidi"/>
    </w:rPr>
  </w:style>
  <w:style w:type="paragraph" w:styleId="a4">
    <w:name w:val="Plain Text"/>
    <w:basedOn w:val="a"/>
    <w:link w:val="Char"/>
    <w:uiPriority w:val="99"/>
    <w:unhideWhenUsed/>
    <w:qFormat/>
    <w:rsid w:val="000B0E72"/>
    <w:pPr>
      <w:autoSpaceDE/>
      <w:autoSpaceDN/>
      <w:jc w:val="both"/>
    </w:pPr>
    <w:rPr>
      <w:rFonts w:hAnsi="Courier New" w:cs="Courier New"/>
      <w:kern w:val="2"/>
      <w:sz w:val="21"/>
      <w:szCs w:val="21"/>
    </w:rPr>
  </w:style>
  <w:style w:type="paragraph" w:styleId="a5">
    <w:name w:val="Balloon Text"/>
    <w:basedOn w:val="a"/>
    <w:link w:val="Char0"/>
    <w:uiPriority w:val="99"/>
    <w:semiHidden/>
    <w:unhideWhenUsed/>
    <w:qFormat/>
    <w:rsid w:val="000B0E72"/>
    <w:rPr>
      <w:sz w:val="18"/>
      <w:szCs w:val="18"/>
    </w:rPr>
  </w:style>
  <w:style w:type="paragraph" w:styleId="a6">
    <w:name w:val="footer"/>
    <w:basedOn w:val="a"/>
    <w:link w:val="Char1"/>
    <w:uiPriority w:val="99"/>
    <w:semiHidden/>
    <w:unhideWhenUsed/>
    <w:qFormat/>
    <w:rsid w:val="000B0E72"/>
    <w:pPr>
      <w:tabs>
        <w:tab w:val="center" w:pos="4153"/>
        <w:tab w:val="right" w:pos="8306"/>
      </w:tabs>
      <w:snapToGrid w:val="0"/>
    </w:pPr>
    <w:rPr>
      <w:sz w:val="18"/>
      <w:szCs w:val="18"/>
    </w:rPr>
  </w:style>
  <w:style w:type="paragraph" w:styleId="a7">
    <w:name w:val="header"/>
    <w:basedOn w:val="a"/>
    <w:link w:val="Char2"/>
    <w:uiPriority w:val="99"/>
    <w:semiHidden/>
    <w:unhideWhenUsed/>
    <w:qFormat/>
    <w:rsid w:val="000B0E7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0B0E72"/>
  </w:style>
  <w:style w:type="paragraph" w:styleId="2">
    <w:name w:val="toc 2"/>
    <w:basedOn w:val="a"/>
    <w:next w:val="a"/>
    <w:uiPriority w:val="39"/>
    <w:semiHidden/>
    <w:unhideWhenUsed/>
    <w:qFormat/>
    <w:rsid w:val="000B0E72"/>
    <w:pPr>
      <w:ind w:leftChars="200" w:left="420"/>
    </w:pPr>
  </w:style>
  <w:style w:type="paragraph" w:styleId="a8">
    <w:name w:val="Normal (Web)"/>
    <w:basedOn w:val="a"/>
    <w:uiPriority w:val="99"/>
    <w:semiHidden/>
    <w:unhideWhenUsed/>
    <w:qFormat/>
    <w:rsid w:val="000B0E72"/>
    <w:pPr>
      <w:spacing w:beforeAutospacing="1" w:afterAutospacing="1"/>
    </w:pPr>
    <w:rPr>
      <w:rFonts w:cs="Times New Roman"/>
      <w:sz w:val="24"/>
    </w:rPr>
  </w:style>
  <w:style w:type="paragraph" w:styleId="a9">
    <w:name w:val="Title"/>
    <w:basedOn w:val="a"/>
    <w:uiPriority w:val="1"/>
    <w:qFormat/>
    <w:rsid w:val="000B0E72"/>
    <w:pPr>
      <w:spacing w:before="11"/>
      <w:ind w:right="130"/>
      <w:jc w:val="center"/>
    </w:pPr>
    <w:rPr>
      <w:b/>
      <w:bCs/>
      <w:sz w:val="44"/>
      <w:szCs w:val="44"/>
    </w:rPr>
  </w:style>
  <w:style w:type="table" w:customStyle="1" w:styleId="TableNormal">
    <w:name w:val="Table Normal"/>
    <w:uiPriority w:val="2"/>
    <w:semiHidden/>
    <w:unhideWhenUsed/>
    <w:qFormat/>
    <w:rsid w:val="000B0E72"/>
    <w:tblPr>
      <w:tblCellMar>
        <w:top w:w="0" w:type="dxa"/>
        <w:left w:w="0" w:type="dxa"/>
        <w:bottom w:w="0" w:type="dxa"/>
        <w:right w:w="0" w:type="dxa"/>
      </w:tblCellMar>
    </w:tblPr>
  </w:style>
  <w:style w:type="paragraph" w:styleId="aa">
    <w:name w:val="List Paragraph"/>
    <w:basedOn w:val="a"/>
    <w:uiPriority w:val="1"/>
    <w:qFormat/>
    <w:rsid w:val="000B0E72"/>
  </w:style>
  <w:style w:type="paragraph" w:customStyle="1" w:styleId="TableParagraph">
    <w:name w:val="Table Paragraph"/>
    <w:basedOn w:val="a"/>
    <w:uiPriority w:val="1"/>
    <w:qFormat/>
    <w:rsid w:val="000B0E72"/>
  </w:style>
  <w:style w:type="character" w:customStyle="1" w:styleId="Char">
    <w:name w:val="纯文本 Char"/>
    <w:basedOn w:val="a0"/>
    <w:link w:val="a4"/>
    <w:uiPriority w:val="99"/>
    <w:qFormat/>
    <w:rsid w:val="000B0E72"/>
    <w:rPr>
      <w:rFonts w:ascii="宋体" w:eastAsia="宋体" w:hAnsi="Courier New" w:cs="Courier New"/>
      <w:kern w:val="2"/>
      <w:sz w:val="21"/>
      <w:szCs w:val="21"/>
      <w:lang w:eastAsia="zh-CN"/>
    </w:rPr>
  </w:style>
  <w:style w:type="character" w:customStyle="1" w:styleId="Char2">
    <w:name w:val="页眉 Char"/>
    <w:basedOn w:val="a0"/>
    <w:link w:val="a7"/>
    <w:uiPriority w:val="99"/>
    <w:semiHidden/>
    <w:qFormat/>
    <w:rsid w:val="000B0E72"/>
    <w:rPr>
      <w:rFonts w:ascii="宋体" w:eastAsia="宋体" w:hAnsi="宋体" w:cs="宋体"/>
      <w:sz w:val="18"/>
      <w:szCs w:val="18"/>
      <w:lang w:eastAsia="zh-CN"/>
    </w:rPr>
  </w:style>
  <w:style w:type="character" w:customStyle="1" w:styleId="Char1">
    <w:name w:val="页脚 Char"/>
    <w:basedOn w:val="a0"/>
    <w:link w:val="a6"/>
    <w:uiPriority w:val="99"/>
    <w:semiHidden/>
    <w:qFormat/>
    <w:rsid w:val="000B0E72"/>
    <w:rPr>
      <w:rFonts w:ascii="宋体" w:eastAsia="宋体" w:hAnsi="宋体" w:cs="宋体"/>
      <w:sz w:val="18"/>
      <w:szCs w:val="18"/>
      <w:lang w:eastAsia="zh-CN"/>
    </w:rPr>
  </w:style>
  <w:style w:type="character" w:customStyle="1" w:styleId="1Char">
    <w:name w:val="标题 1 Char"/>
    <w:basedOn w:val="a0"/>
    <w:link w:val="1"/>
    <w:uiPriority w:val="9"/>
    <w:qFormat/>
    <w:rsid w:val="000B0E72"/>
    <w:rPr>
      <w:rFonts w:ascii="宋体" w:hAnsi="宋体" w:cs="宋体"/>
      <w:b/>
      <w:bCs/>
      <w:kern w:val="44"/>
      <w:sz w:val="44"/>
      <w:szCs w:val="44"/>
    </w:rPr>
  </w:style>
  <w:style w:type="paragraph" w:customStyle="1" w:styleId="TOC1">
    <w:name w:val="TOC 标题1"/>
    <w:basedOn w:val="1"/>
    <w:next w:val="a"/>
    <w:uiPriority w:val="39"/>
    <w:semiHidden/>
    <w:unhideWhenUsed/>
    <w:qFormat/>
    <w:rsid w:val="000B0E72"/>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0B0E72"/>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F9504-AB72-4056-8E6E-7D877E4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888</Words>
  <Characters>5062</Characters>
  <Application>Microsoft Office Word</Application>
  <DocSecurity>0</DocSecurity>
  <Lines>42</Lines>
  <Paragraphs>11</Paragraphs>
  <ScaleCrop>false</ScaleCrop>
  <Company>CHINA</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108</cp:revision>
  <cp:lastPrinted>2022-06-08T08:29:00Z</cp:lastPrinted>
  <dcterms:created xsi:type="dcterms:W3CDTF">2021-04-22T08:52:00Z</dcterms:created>
  <dcterms:modified xsi:type="dcterms:W3CDTF">2022-06-23T09:36:00Z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WPS Office</vt:lpwstr>
  </property>
  <property fmtid="{D5CDD505-2E9C-101B-9397-08002B2CF9AE}" pid="4" name="LastSaved">
    <vt:filetime>2021-04-22T00:00:00Z</vt:filetime>
  </property>
  <property fmtid="{D5CDD505-2E9C-101B-9397-08002B2CF9AE}" pid="5" name="KSOProductBuildVer">
    <vt:lpwstr>2052-11.1.0.11744</vt:lpwstr>
  </property>
  <property fmtid="{D5CDD505-2E9C-101B-9397-08002B2CF9AE}" pid="6" name="ICV">
    <vt:lpwstr>5152B6B3314F430B963DEA89E4CA1AC7</vt:lpwstr>
  </property>
</Properties>
</file>