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831" w:rsidRDefault="007B2831">
      <w:pPr>
        <w:pStyle w:val="a7"/>
        <w:spacing w:before="0"/>
        <w:ind w:right="137" w:firstLineChars="200" w:firstLine="883"/>
        <w:contextualSpacing/>
        <w:rPr>
          <w:color w:val="FF0000"/>
        </w:rPr>
      </w:pPr>
    </w:p>
    <w:p w:rsidR="007B2831" w:rsidRDefault="007B2831">
      <w:pPr>
        <w:pStyle w:val="a7"/>
        <w:spacing w:before="0"/>
        <w:ind w:right="137" w:firstLineChars="200" w:firstLine="1044"/>
        <w:contextualSpacing/>
        <w:rPr>
          <w:sz w:val="52"/>
          <w:szCs w:val="52"/>
        </w:rPr>
      </w:pPr>
    </w:p>
    <w:p w:rsidR="007B2831" w:rsidRDefault="007B2831">
      <w:pPr>
        <w:pStyle w:val="a7"/>
        <w:spacing w:before="0"/>
        <w:ind w:right="137" w:firstLineChars="200" w:firstLine="1044"/>
        <w:contextualSpacing/>
        <w:rPr>
          <w:sz w:val="52"/>
          <w:szCs w:val="52"/>
        </w:rPr>
      </w:pPr>
    </w:p>
    <w:p w:rsidR="007B2831" w:rsidRDefault="001B6C2C">
      <w:pPr>
        <w:pStyle w:val="a7"/>
        <w:spacing w:before="0"/>
        <w:ind w:right="137" w:firstLineChars="200" w:firstLine="1044"/>
        <w:contextualSpacing/>
        <w:rPr>
          <w:sz w:val="52"/>
          <w:szCs w:val="52"/>
        </w:rPr>
      </w:pPr>
      <w:r>
        <w:rPr>
          <w:sz w:val="52"/>
          <w:szCs w:val="52"/>
        </w:rPr>
        <w:t>2022</w:t>
      </w:r>
      <w:r>
        <w:rPr>
          <w:sz w:val="52"/>
          <w:szCs w:val="52"/>
        </w:rPr>
        <w:t>年部门预算公开表</w:t>
      </w:r>
    </w:p>
    <w:p w:rsidR="007B2831" w:rsidRDefault="007B2831">
      <w:pPr>
        <w:pStyle w:val="a7"/>
        <w:spacing w:before="0"/>
        <w:ind w:right="137" w:firstLineChars="200" w:firstLine="883"/>
        <w:contextualSpacing/>
        <w:rPr>
          <w:color w:val="FF0000"/>
        </w:rPr>
      </w:pPr>
    </w:p>
    <w:p w:rsidR="007B2831" w:rsidRDefault="007B2831">
      <w:pPr>
        <w:pStyle w:val="a7"/>
        <w:spacing w:before="0"/>
        <w:ind w:right="137" w:firstLineChars="200" w:firstLine="883"/>
        <w:contextualSpacing/>
        <w:rPr>
          <w:color w:val="FF0000"/>
        </w:rPr>
      </w:pPr>
    </w:p>
    <w:p w:rsidR="007B2831" w:rsidRDefault="007B2831">
      <w:pPr>
        <w:pStyle w:val="a7"/>
        <w:spacing w:before="0"/>
        <w:ind w:right="137" w:firstLineChars="200" w:firstLine="883"/>
        <w:contextualSpacing/>
        <w:rPr>
          <w:color w:val="FF0000"/>
        </w:rPr>
      </w:pPr>
    </w:p>
    <w:p w:rsidR="007B2831" w:rsidRDefault="007B2831">
      <w:pPr>
        <w:pStyle w:val="a7"/>
        <w:spacing w:before="0"/>
        <w:ind w:right="137" w:firstLineChars="200" w:firstLine="883"/>
        <w:contextualSpacing/>
        <w:rPr>
          <w:color w:val="FF0000"/>
        </w:rPr>
      </w:pPr>
    </w:p>
    <w:p w:rsidR="007B2831" w:rsidRDefault="007B2831">
      <w:pPr>
        <w:pStyle w:val="a7"/>
        <w:spacing w:before="0"/>
        <w:ind w:right="137" w:firstLineChars="200" w:firstLine="883"/>
        <w:contextualSpacing/>
        <w:rPr>
          <w:color w:val="FF0000"/>
        </w:rPr>
      </w:pPr>
    </w:p>
    <w:p w:rsidR="007B2831" w:rsidRDefault="007B2831">
      <w:pPr>
        <w:pStyle w:val="a7"/>
        <w:spacing w:before="0"/>
        <w:ind w:right="137" w:firstLineChars="200" w:firstLine="883"/>
        <w:contextualSpacing/>
        <w:rPr>
          <w:color w:val="FF0000"/>
        </w:rPr>
      </w:pPr>
    </w:p>
    <w:p w:rsidR="007B2831" w:rsidRDefault="007B2831">
      <w:pPr>
        <w:pStyle w:val="a7"/>
        <w:spacing w:before="0"/>
        <w:ind w:right="137" w:firstLineChars="200" w:firstLine="883"/>
        <w:contextualSpacing/>
        <w:rPr>
          <w:color w:val="FF0000"/>
        </w:rPr>
      </w:pPr>
    </w:p>
    <w:p w:rsidR="007B2831" w:rsidRDefault="007B2831">
      <w:pPr>
        <w:pStyle w:val="a7"/>
        <w:spacing w:before="0"/>
        <w:ind w:right="137" w:firstLineChars="200" w:firstLine="883"/>
        <w:contextualSpacing/>
        <w:rPr>
          <w:color w:val="FF0000"/>
        </w:rPr>
      </w:pPr>
    </w:p>
    <w:p w:rsidR="007B2831" w:rsidRDefault="007B2831">
      <w:pPr>
        <w:pStyle w:val="a7"/>
        <w:spacing w:before="0"/>
        <w:ind w:right="137" w:firstLineChars="200" w:firstLine="883"/>
        <w:contextualSpacing/>
        <w:rPr>
          <w:color w:val="FF0000"/>
        </w:rPr>
      </w:pPr>
    </w:p>
    <w:p w:rsidR="00F56E3F" w:rsidRDefault="001B6C2C" w:rsidP="00F56E3F">
      <w:pPr>
        <w:pStyle w:val="a7"/>
        <w:spacing w:before="60"/>
        <w:contextualSpacing/>
      </w:pPr>
      <w:r>
        <w:rPr>
          <w:rFonts w:hint="eastAsia"/>
          <w:color w:val="000000" w:themeColor="text1"/>
          <w:sz w:val="32"/>
          <w:szCs w:val="32"/>
        </w:rPr>
        <w:t>单位（章）：</w:t>
      </w:r>
      <w:r w:rsidR="00F56E3F">
        <w:rPr>
          <w:rFonts w:hint="eastAsia"/>
        </w:rPr>
        <w:t>朔州市平鲁区红十字会</w:t>
      </w:r>
    </w:p>
    <w:p w:rsidR="007B2831" w:rsidRPr="00F56E3F" w:rsidRDefault="007B2831">
      <w:pPr>
        <w:pStyle w:val="a7"/>
        <w:spacing w:before="0"/>
        <w:ind w:right="137" w:firstLineChars="200" w:firstLine="643"/>
        <w:contextualSpacing/>
        <w:rPr>
          <w:color w:val="000000" w:themeColor="text1"/>
          <w:sz w:val="32"/>
          <w:szCs w:val="32"/>
        </w:rPr>
      </w:pPr>
    </w:p>
    <w:p w:rsidR="007B2831" w:rsidRDefault="007B2831">
      <w:pPr>
        <w:pStyle w:val="a7"/>
        <w:spacing w:before="0"/>
        <w:ind w:right="137" w:firstLineChars="200" w:firstLine="643"/>
        <w:contextualSpacing/>
        <w:rPr>
          <w:color w:val="000000" w:themeColor="text1"/>
          <w:sz w:val="32"/>
          <w:szCs w:val="32"/>
        </w:rPr>
      </w:pPr>
    </w:p>
    <w:p w:rsidR="007B2831" w:rsidRDefault="007B2831">
      <w:pPr>
        <w:pStyle w:val="a7"/>
        <w:spacing w:before="0"/>
        <w:ind w:right="137" w:firstLineChars="200" w:firstLine="643"/>
        <w:contextualSpacing/>
        <w:rPr>
          <w:color w:val="000000" w:themeColor="text1"/>
          <w:sz w:val="32"/>
          <w:szCs w:val="32"/>
        </w:rPr>
      </w:pPr>
    </w:p>
    <w:p w:rsidR="007B2831" w:rsidRDefault="001B6C2C">
      <w:pPr>
        <w:pStyle w:val="a7"/>
        <w:spacing w:before="0"/>
        <w:ind w:right="137" w:firstLineChars="200" w:firstLine="643"/>
        <w:contextualSpacing/>
        <w:rPr>
          <w:color w:val="000000" w:themeColor="text1"/>
          <w:sz w:val="32"/>
          <w:szCs w:val="32"/>
        </w:rPr>
      </w:pPr>
      <w:r>
        <w:rPr>
          <w:rFonts w:hint="eastAsia"/>
          <w:color w:val="000000" w:themeColor="text1"/>
          <w:sz w:val="32"/>
          <w:szCs w:val="32"/>
        </w:rPr>
        <w:t>时间：</w:t>
      </w:r>
      <w:r>
        <w:rPr>
          <w:rFonts w:hint="eastAsia"/>
          <w:color w:val="000000" w:themeColor="text1"/>
          <w:sz w:val="32"/>
          <w:szCs w:val="32"/>
        </w:rPr>
        <w:t>2022</w:t>
      </w:r>
      <w:r>
        <w:rPr>
          <w:rFonts w:hint="eastAsia"/>
          <w:color w:val="000000" w:themeColor="text1"/>
          <w:sz w:val="32"/>
          <w:szCs w:val="32"/>
        </w:rPr>
        <w:t>年</w:t>
      </w:r>
      <w:r>
        <w:rPr>
          <w:rFonts w:hint="eastAsia"/>
          <w:color w:val="000000" w:themeColor="text1"/>
          <w:sz w:val="32"/>
          <w:szCs w:val="32"/>
        </w:rPr>
        <w:t>6</w:t>
      </w:r>
      <w:r>
        <w:rPr>
          <w:rFonts w:hint="eastAsia"/>
          <w:color w:val="000000" w:themeColor="text1"/>
          <w:sz w:val="32"/>
          <w:szCs w:val="32"/>
        </w:rPr>
        <w:t>月</w:t>
      </w:r>
      <w:r>
        <w:rPr>
          <w:rFonts w:hint="eastAsia"/>
          <w:color w:val="000000" w:themeColor="text1"/>
          <w:sz w:val="32"/>
          <w:szCs w:val="32"/>
        </w:rPr>
        <w:t>26</w:t>
      </w:r>
      <w:r>
        <w:rPr>
          <w:rFonts w:hint="eastAsia"/>
          <w:color w:val="000000" w:themeColor="text1"/>
          <w:sz w:val="32"/>
          <w:szCs w:val="32"/>
        </w:rPr>
        <w:t>日</w:t>
      </w:r>
    </w:p>
    <w:p w:rsidR="007B2831" w:rsidRDefault="007B2831">
      <w:pPr>
        <w:pStyle w:val="a7"/>
        <w:spacing w:before="0"/>
        <w:ind w:right="137" w:firstLineChars="200" w:firstLine="883"/>
        <w:contextualSpacing/>
        <w:rPr>
          <w:color w:val="000000" w:themeColor="text1"/>
        </w:rPr>
      </w:pPr>
    </w:p>
    <w:p w:rsidR="007B2831" w:rsidRDefault="007B2831">
      <w:pPr>
        <w:pStyle w:val="a7"/>
        <w:spacing w:before="0"/>
        <w:ind w:right="137" w:firstLineChars="200" w:firstLine="883"/>
        <w:contextualSpacing/>
        <w:rPr>
          <w:color w:val="FF0000"/>
        </w:rPr>
      </w:pPr>
    </w:p>
    <w:p w:rsidR="007B2831" w:rsidRDefault="007B2831">
      <w:pPr>
        <w:pStyle w:val="a7"/>
        <w:spacing w:before="0"/>
        <w:ind w:right="137" w:firstLineChars="200" w:firstLine="883"/>
        <w:contextualSpacing/>
        <w:rPr>
          <w:color w:val="FF0000"/>
        </w:rPr>
      </w:pPr>
    </w:p>
    <w:p w:rsidR="007B2831" w:rsidRDefault="007B2831">
      <w:pPr>
        <w:pStyle w:val="a7"/>
        <w:spacing w:before="0"/>
        <w:ind w:right="137" w:firstLineChars="200" w:firstLine="883"/>
        <w:contextualSpacing/>
        <w:rPr>
          <w:color w:val="FF0000"/>
        </w:rPr>
      </w:pPr>
    </w:p>
    <w:p w:rsidR="007B2831" w:rsidRDefault="007B2831">
      <w:pPr>
        <w:pStyle w:val="a7"/>
        <w:spacing w:before="0"/>
        <w:ind w:right="137" w:firstLineChars="200" w:firstLine="883"/>
        <w:contextualSpacing/>
        <w:rPr>
          <w:color w:val="FF0000"/>
        </w:rPr>
      </w:pPr>
    </w:p>
    <w:p w:rsidR="007B2831" w:rsidRDefault="007B2831">
      <w:pPr>
        <w:pStyle w:val="a7"/>
        <w:spacing w:before="0"/>
        <w:ind w:right="137" w:firstLineChars="200" w:firstLine="883"/>
        <w:contextualSpacing/>
        <w:rPr>
          <w:color w:val="FF0000"/>
        </w:rPr>
      </w:pPr>
    </w:p>
    <w:p w:rsidR="007B2831" w:rsidRDefault="007B2831">
      <w:pPr>
        <w:pStyle w:val="a7"/>
        <w:spacing w:before="0"/>
        <w:ind w:right="137" w:firstLineChars="200" w:firstLine="883"/>
        <w:contextualSpacing/>
        <w:rPr>
          <w:color w:val="FF0000"/>
        </w:rPr>
      </w:pPr>
    </w:p>
    <w:p w:rsidR="007B2831" w:rsidRDefault="007B2831">
      <w:pPr>
        <w:pStyle w:val="a7"/>
        <w:spacing w:before="0"/>
        <w:ind w:right="137" w:firstLineChars="200" w:firstLine="883"/>
        <w:contextualSpacing/>
        <w:rPr>
          <w:color w:val="FF0000"/>
        </w:rPr>
      </w:pPr>
    </w:p>
    <w:p w:rsidR="007B2831" w:rsidRDefault="001B6C2C" w:rsidP="00F56E3F">
      <w:pPr>
        <w:pStyle w:val="a7"/>
        <w:spacing w:before="60"/>
        <w:contextualSpacing/>
      </w:pPr>
      <w:r>
        <w:rPr>
          <w:rFonts w:hint="eastAsia"/>
        </w:rPr>
        <w:lastRenderedPageBreak/>
        <w:t>朔州市平鲁区</w:t>
      </w:r>
      <w:r>
        <w:rPr>
          <w:rFonts w:hint="eastAsia"/>
        </w:rPr>
        <w:t>红十字会</w:t>
      </w:r>
    </w:p>
    <w:p w:rsidR="007B2831" w:rsidRDefault="001B6C2C">
      <w:pPr>
        <w:pStyle w:val="a7"/>
        <w:spacing w:before="60"/>
        <w:contextualSpacing/>
      </w:pPr>
      <w:r>
        <w:rPr>
          <w:rFonts w:hint="eastAsia"/>
        </w:rPr>
        <w:t>2022</w:t>
      </w:r>
      <w:r>
        <w:rPr>
          <w:rFonts w:hint="eastAsia"/>
        </w:rPr>
        <w:t>年度部门预算公开说明</w:t>
      </w:r>
    </w:p>
    <w:p w:rsidR="007B2831" w:rsidRDefault="007B2831">
      <w:pPr>
        <w:pStyle w:val="a3"/>
        <w:spacing w:before="12" w:line="360" w:lineRule="auto"/>
        <w:ind w:left="0" w:firstLine="0"/>
        <w:contextualSpacing/>
        <w:jc w:val="left"/>
        <w:rPr>
          <w:rFonts w:ascii="仿宋" w:eastAsia="仿宋" w:hAnsi="仿宋" w:cs="仿宋"/>
        </w:rPr>
      </w:pPr>
    </w:p>
    <w:p w:rsidR="007B2831" w:rsidRDefault="001B6C2C">
      <w:pPr>
        <w:tabs>
          <w:tab w:val="left" w:pos="964"/>
        </w:tabs>
        <w:spacing w:line="360" w:lineRule="auto"/>
        <w:ind w:right="137"/>
        <w:contextualSpacing/>
        <w:jc w:val="center"/>
        <w:rPr>
          <w:rFonts w:ascii="仿宋" w:eastAsia="仿宋" w:hAnsi="仿宋" w:cs="仿宋"/>
          <w:sz w:val="36"/>
          <w:szCs w:val="36"/>
        </w:rPr>
      </w:pPr>
      <w:r>
        <w:rPr>
          <w:rFonts w:ascii="仿宋" w:eastAsia="仿宋" w:hAnsi="仿宋" w:cs="仿宋" w:hint="eastAsia"/>
          <w:sz w:val="36"/>
          <w:szCs w:val="36"/>
        </w:rPr>
        <w:t>目</w:t>
      </w:r>
      <w:r>
        <w:rPr>
          <w:rFonts w:ascii="仿宋" w:eastAsia="仿宋" w:hAnsi="仿宋" w:cs="仿宋" w:hint="eastAsia"/>
          <w:sz w:val="36"/>
          <w:szCs w:val="36"/>
        </w:rPr>
        <w:tab/>
      </w:r>
      <w:r>
        <w:rPr>
          <w:rFonts w:ascii="仿宋" w:eastAsia="仿宋" w:hAnsi="仿宋" w:cs="仿宋" w:hint="eastAsia"/>
          <w:sz w:val="36"/>
          <w:szCs w:val="36"/>
        </w:rPr>
        <w:t>录</w:t>
      </w:r>
    </w:p>
    <w:p w:rsidR="007B2831" w:rsidRDefault="007B2831">
      <w:pPr>
        <w:pStyle w:val="1"/>
        <w:tabs>
          <w:tab w:val="right" w:leader="dot" w:pos="8690"/>
        </w:tabs>
        <w:spacing w:line="360" w:lineRule="auto"/>
        <w:rPr>
          <w:rFonts w:ascii="仿宋" w:eastAsia="仿宋" w:hAnsi="仿宋" w:cs="仿宋"/>
          <w:sz w:val="30"/>
          <w:szCs w:val="30"/>
        </w:rPr>
      </w:pP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TOC \o "1-3" \h \u </w:instrText>
      </w:r>
      <w:r>
        <w:rPr>
          <w:rFonts w:ascii="仿宋" w:eastAsia="仿宋" w:hAnsi="仿宋" w:cs="仿宋" w:hint="eastAsia"/>
          <w:sz w:val="30"/>
          <w:szCs w:val="30"/>
        </w:rPr>
        <w:fldChar w:fldCharType="separate"/>
      </w:r>
      <w:hyperlink w:anchor="_Toc27418" w:history="1">
        <w:r w:rsidR="001B6C2C">
          <w:rPr>
            <w:rFonts w:ascii="仿宋" w:eastAsia="仿宋" w:hAnsi="仿宋" w:cs="仿宋" w:hint="eastAsia"/>
            <w:sz w:val="30"/>
            <w:szCs w:val="30"/>
          </w:rPr>
          <w:t>第一部分</w:t>
        </w:r>
        <w:r w:rsidR="001B6C2C">
          <w:rPr>
            <w:rFonts w:ascii="仿宋" w:eastAsia="仿宋" w:hAnsi="仿宋" w:cs="仿宋" w:hint="eastAsia"/>
            <w:spacing w:val="-2"/>
            <w:sz w:val="30"/>
            <w:szCs w:val="30"/>
          </w:rPr>
          <w:t xml:space="preserve"> </w:t>
        </w:r>
        <w:r w:rsidR="001B6C2C">
          <w:rPr>
            <w:rFonts w:ascii="仿宋" w:eastAsia="仿宋" w:hAnsi="仿宋" w:cs="仿宋" w:hint="eastAsia"/>
            <w:sz w:val="30"/>
            <w:szCs w:val="30"/>
          </w:rPr>
          <w:t>概况</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_Toc27418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1</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30850" w:history="1">
        <w:r w:rsidR="001B6C2C">
          <w:rPr>
            <w:rFonts w:ascii="仿宋" w:eastAsia="仿宋" w:hAnsi="仿宋" w:cs="仿宋" w:hint="eastAsia"/>
            <w:bCs/>
            <w:sz w:val="30"/>
            <w:szCs w:val="30"/>
          </w:rPr>
          <w:t>一、本部门职责</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_Toc30850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1</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27699" w:history="1">
        <w:r w:rsidR="001B6C2C">
          <w:rPr>
            <w:rFonts w:ascii="仿宋" w:eastAsia="仿宋" w:hAnsi="仿宋" w:cs="仿宋" w:hint="eastAsia"/>
            <w:bCs/>
            <w:sz w:val="30"/>
            <w:szCs w:val="30"/>
          </w:rPr>
          <w:t>二、机构设置及编制情况</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_Toc27699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6</w:t>
        </w:r>
        <w:r>
          <w:rPr>
            <w:rFonts w:ascii="仿宋" w:eastAsia="仿宋" w:hAnsi="仿宋" w:cs="仿宋" w:hint="eastAsia"/>
            <w:sz w:val="30"/>
            <w:szCs w:val="30"/>
          </w:rPr>
          <w:fldChar w:fldCharType="end"/>
        </w:r>
      </w:hyperlink>
    </w:p>
    <w:p w:rsidR="007B2831" w:rsidRDefault="007B2831">
      <w:pPr>
        <w:pStyle w:val="1"/>
        <w:tabs>
          <w:tab w:val="right" w:leader="dot" w:pos="8690"/>
        </w:tabs>
        <w:spacing w:line="360" w:lineRule="auto"/>
        <w:rPr>
          <w:rFonts w:ascii="仿宋" w:eastAsia="仿宋" w:hAnsi="仿宋" w:cs="仿宋"/>
          <w:sz w:val="30"/>
          <w:szCs w:val="30"/>
        </w:rPr>
      </w:pPr>
      <w:hyperlink w:anchor="_Toc5906" w:history="1">
        <w:r w:rsidR="001B6C2C">
          <w:rPr>
            <w:rFonts w:ascii="仿宋" w:eastAsia="仿宋" w:hAnsi="仿宋" w:cs="仿宋" w:hint="eastAsia"/>
            <w:sz w:val="30"/>
            <w:szCs w:val="30"/>
          </w:rPr>
          <w:t>第二部分</w:t>
        </w:r>
        <w:r w:rsidR="001B6C2C">
          <w:rPr>
            <w:rFonts w:ascii="仿宋" w:eastAsia="仿宋" w:hAnsi="仿宋" w:cs="仿宋" w:hint="eastAsia"/>
            <w:sz w:val="30"/>
            <w:szCs w:val="30"/>
          </w:rPr>
          <w:t xml:space="preserve"> </w:t>
        </w:r>
        <w:r w:rsidR="001B6C2C">
          <w:rPr>
            <w:rFonts w:ascii="仿宋" w:eastAsia="仿宋" w:hAnsi="仿宋" w:cs="仿宋" w:hint="eastAsia"/>
            <w:sz w:val="30"/>
            <w:szCs w:val="30"/>
          </w:rPr>
          <w:t>2022</w:t>
        </w:r>
        <w:r w:rsidR="001B6C2C">
          <w:rPr>
            <w:rFonts w:ascii="仿宋" w:eastAsia="仿宋" w:hAnsi="仿宋" w:cs="仿宋" w:hint="eastAsia"/>
            <w:sz w:val="30"/>
            <w:szCs w:val="30"/>
          </w:rPr>
          <w:t xml:space="preserve"> </w:t>
        </w:r>
        <w:r w:rsidR="001B6C2C">
          <w:rPr>
            <w:rFonts w:ascii="仿宋" w:eastAsia="仿宋" w:hAnsi="仿宋" w:cs="仿宋" w:hint="eastAsia"/>
            <w:sz w:val="30"/>
            <w:szCs w:val="30"/>
          </w:rPr>
          <w:t>年度部门预算报表（见附表）</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_Toc5906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7</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14229" w:history="1">
        <w:r w:rsidR="001B6C2C">
          <w:rPr>
            <w:rFonts w:ascii="仿宋" w:eastAsia="仿宋" w:hAnsi="仿宋" w:cs="仿宋" w:hint="eastAsia"/>
            <w:sz w:val="30"/>
            <w:szCs w:val="30"/>
          </w:rPr>
          <w:t>一、</w:t>
        </w:r>
        <w:r w:rsidR="001B6C2C">
          <w:rPr>
            <w:rFonts w:ascii="仿宋" w:eastAsia="仿宋" w:hAnsi="仿宋" w:cs="仿宋" w:hint="eastAsia"/>
            <w:sz w:val="30"/>
            <w:szCs w:val="30"/>
          </w:rPr>
          <w:t>2022</w:t>
        </w:r>
        <w:r w:rsidR="001B6C2C">
          <w:rPr>
            <w:rFonts w:ascii="仿宋" w:eastAsia="仿宋" w:hAnsi="仿宋" w:cs="仿宋" w:hint="eastAsia"/>
            <w:spacing w:val="-80"/>
            <w:sz w:val="30"/>
            <w:szCs w:val="30"/>
          </w:rPr>
          <w:t xml:space="preserve"> </w:t>
        </w:r>
        <w:r w:rsidR="001B6C2C">
          <w:rPr>
            <w:rFonts w:ascii="仿宋" w:eastAsia="仿宋" w:hAnsi="仿宋" w:cs="仿宋" w:hint="eastAsia"/>
            <w:sz w:val="30"/>
            <w:szCs w:val="30"/>
          </w:rPr>
          <w:t>年预算收支总表</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_Toc14229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7</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6618" w:history="1">
        <w:r w:rsidR="001B6C2C">
          <w:rPr>
            <w:rFonts w:ascii="仿宋" w:eastAsia="仿宋" w:hAnsi="仿宋" w:cs="仿宋" w:hint="eastAsia"/>
            <w:sz w:val="30"/>
            <w:szCs w:val="30"/>
          </w:rPr>
          <w:t>二、</w:t>
        </w:r>
        <w:r w:rsidR="001B6C2C">
          <w:rPr>
            <w:rFonts w:ascii="仿宋" w:eastAsia="仿宋" w:hAnsi="仿宋" w:cs="仿宋" w:hint="eastAsia"/>
            <w:sz w:val="30"/>
            <w:szCs w:val="30"/>
          </w:rPr>
          <w:t>2022</w:t>
        </w:r>
        <w:r w:rsidR="001B6C2C">
          <w:rPr>
            <w:rFonts w:ascii="仿宋" w:eastAsia="仿宋" w:hAnsi="仿宋" w:cs="仿宋" w:hint="eastAsia"/>
            <w:spacing w:val="-80"/>
            <w:sz w:val="30"/>
            <w:szCs w:val="30"/>
          </w:rPr>
          <w:t xml:space="preserve"> </w:t>
        </w:r>
        <w:r w:rsidR="001B6C2C">
          <w:rPr>
            <w:rFonts w:ascii="仿宋" w:eastAsia="仿宋" w:hAnsi="仿宋" w:cs="仿宋" w:hint="eastAsia"/>
            <w:sz w:val="30"/>
            <w:szCs w:val="30"/>
          </w:rPr>
          <w:t>年预算收入总表</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_Toc6618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7</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29195" w:history="1">
        <w:r w:rsidR="001B6C2C">
          <w:rPr>
            <w:rFonts w:ascii="仿宋" w:eastAsia="仿宋" w:hAnsi="仿宋" w:cs="仿宋" w:hint="eastAsia"/>
            <w:sz w:val="30"/>
            <w:szCs w:val="30"/>
          </w:rPr>
          <w:t>三、</w:t>
        </w:r>
        <w:r w:rsidR="001B6C2C">
          <w:rPr>
            <w:rFonts w:ascii="仿宋" w:eastAsia="仿宋" w:hAnsi="仿宋" w:cs="仿宋" w:hint="eastAsia"/>
            <w:sz w:val="30"/>
            <w:szCs w:val="30"/>
          </w:rPr>
          <w:t>2022</w:t>
        </w:r>
        <w:r w:rsidR="001B6C2C">
          <w:rPr>
            <w:rFonts w:ascii="仿宋" w:eastAsia="仿宋" w:hAnsi="仿宋" w:cs="仿宋" w:hint="eastAsia"/>
            <w:spacing w:val="-80"/>
            <w:sz w:val="30"/>
            <w:szCs w:val="30"/>
          </w:rPr>
          <w:t xml:space="preserve"> </w:t>
        </w:r>
        <w:r w:rsidR="001B6C2C">
          <w:rPr>
            <w:rFonts w:ascii="仿宋" w:eastAsia="仿宋" w:hAnsi="仿宋" w:cs="仿宋" w:hint="eastAsia"/>
            <w:sz w:val="30"/>
            <w:szCs w:val="30"/>
          </w:rPr>
          <w:t>年预算支出总表</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_Toc29195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7</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19750" w:history="1">
        <w:r w:rsidR="001B6C2C">
          <w:rPr>
            <w:rFonts w:ascii="仿宋" w:eastAsia="仿宋" w:hAnsi="仿宋" w:cs="仿宋" w:hint="eastAsia"/>
            <w:sz w:val="30"/>
            <w:szCs w:val="30"/>
          </w:rPr>
          <w:t>四、</w:t>
        </w:r>
        <w:r w:rsidR="001B6C2C">
          <w:rPr>
            <w:rFonts w:ascii="仿宋" w:eastAsia="仿宋" w:hAnsi="仿宋" w:cs="仿宋" w:hint="eastAsia"/>
            <w:sz w:val="30"/>
            <w:szCs w:val="30"/>
          </w:rPr>
          <w:t>2022</w:t>
        </w:r>
        <w:r w:rsidR="001B6C2C">
          <w:rPr>
            <w:rFonts w:ascii="仿宋" w:eastAsia="仿宋" w:hAnsi="仿宋" w:cs="仿宋" w:hint="eastAsia"/>
            <w:spacing w:val="-81"/>
            <w:sz w:val="30"/>
            <w:szCs w:val="30"/>
          </w:rPr>
          <w:t xml:space="preserve"> </w:t>
        </w:r>
        <w:r w:rsidR="001B6C2C">
          <w:rPr>
            <w:rFonts w:ascii="仿宋" w:eastAsia="仿宋" w:hAnsi="仿宋" w:cs="仿宋" w:hint="eastAsia"/>
            <w:sz w:val="30"/>
            <w:szCs w:val="30"/>
          </w:rPr>
          <w:t>年财政拨款收支总表</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_Toc19750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7</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11961" w:history="1">
        <w:r w:rsidR="001B6C2C">
          <w:rPr>
            <w:rFonts w:ascii="仿宋" w:eastAsia="仿宋" w:hAnsi="仿宋" w:cs="仿宋" w:hint="eastAsia"/>
            <w:spacing w:val="-10"/>
            <w:sz w:val="30"/>
            <w:szCs w:val="30"/>
          </w:rPr>
          <w:t>五、</w:t>
        </w:r>
        <w:r w:rsidR="001B6C2C">
          <w:rPr>
            <w:rFonts w:ascii="仿宋" w:eastAsia="仿宋" w:hAnsi="仿宋" w:cs="仿宋" w:hint="eastAsia"/>
            <w:sz w:val="30"/>
            <w:szCs w:val="30"/>
          </w:rPr>
          <w:t>2022</w:t>
        </w:r>
        <w:r w:rsidR="001B6C2C">
          <w:rPr>
            <w:rFonts w:ascii="仿宋" w:eastAsia="仿宋" w:hAnsi="仿宋" w:cs="仿宋" w:hint="eastAsia"/>
            <w:spacing w:val="-41"/>
            <w:sz w:val="30"/>
            <w:szCs w:val="30"/>
          </w:rPr>
          <w:t xml:space="preserve"> </w:t>
        </w:r>
        <w:r w:rsidR="001B6C2C">
          <w:rPr>
            <w:rFonts w:ascii="仿宋" w:eastAsia="仿宋" w:hAnsi="仿宋" w:cs="仿宋" w:hint="eastAsia"/>
            <w:spacing w:val="-41"/>
            <w:sz w:val="30"/>
            <w:szCs w:val="30"/>
          </w:rPr>
          <w:t>年一般公共预算支出预算表</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_Toc11961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7</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6021" w:history="1">
        <w:r w:rsidR="001B6C2C">
          <w:rPr>
            <w:rFonts w:ascii="仿宋" w:eastAsia="仿宋" w:hAnsi="仿宋" w:cs="仿宋" w:hint="eastAsia"/>
            <w:spacing w:val="-10"/>
            <w:sz w:val="30"/>
            <w:szCs w:val="30"/>
          </w:rPr>
          <w:t>六、</w:t>
        </w:r>
        <w:r w:rsidR="001B6C2C">
          <w:rPr>
            <w:rFonts w:ascii="仿宋" w:eastAsia="仿宋" w:hAnsi="仿宋" w:cs="仿宋" w:hint="eastAsia"/>
            <w:sz w:val="30"/>
            <w:szCs w:val="30"/>
          </w:rPr>
          <w:t>2022</w:t>
        </w:r>
        <w:r w:rsidR="001B6C2C">
          <w:rPr>
            <w:rFonts w:ascii="仿宋" w:eastAsia="仿宋" w:hAnsi="仿宋" w:cs="仿宋" w:hint="eastAsia"/>
            <w:spacing w:val="-10"/>
            <w:sz w:val="30"/>
            <w:szCs w:val="30"/>
          </w:rPr>
          <w:t xml:space="preserve"> </w:t>
        </w:r>
        <w:r w:rsidR="001B6C2C">
          <w:rPr>
            <w:rFonts w:ascii="仿宋" w:eastAsia="仿宋" w:hAnsi="仿宋" w:cs="仿宋" w:hint="eastAsia"/>
            <w:spacing w:val="-10"/>
            <w:sz w:val="30"/>
            <w:szCs w:val="30"/>
          </w:rPr>
          <w:t>年一般公共预算安排基本支出</w:t>
        </w:r>
        <w:r w:rsidR="001B6C2C">
          <w:rPr>
            <w:rFonts w:ascii="仿宋" w:eastAsia="仿宋" w:hAnsi="仿宋" w:cs="仿宋" w:hint="eastAsia"/>
            <w:sz w:val="30"/>
            <w:szCs w:val="30"/>
          </w:rPr>
          <w:t>分经济科目表</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_Toc6021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7</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16900" w:history="1">
        <w:r w:rsidR="001B6C2C">
          <w:rPr>
            <w:rFonts w:ascii="仿宋" w:eastAsia="仿宋" w:hAnsi="仿宋" w:cs="仿宋" w:hint="eastAsia"/>
            <w:spacing w:val="-10"/>
            <w:sz w:val="30"/>
            <w:szCs w:val="30"/>
          </w:rPr>
          <w:t>七、</w:t>
        </w:r>
        <w:r w:rsidR="001B6C2C">
          <w:rPr>
            <w:rFonts w:ascii="仿宋" w:eastAsia="仿宋" w:hAnsi="仿宋" w:cs="仿宋" w:hint="eastAsia"/>
            <w:sz w:val="30"/>
            <w:szCs w:val="30"/>
          </w:rPr>
          <w:t>2022</w:t>
        </w:r>
        <w:r w:rsidR="001B6C2C">
          <w:rPr>
            <w:rFonts w:ascii="仿宋" w:eastAsia="仿宋" w:hAnsi="仿宋" w:cs="仿宋" w:hint="eastAsia"/>
            <w:spacing w:val="-10"/>
            <w:sz w:val="30"/>
            <w:szCs w:val="30"/>
          </w:rPr>
          <w:t xml:space="preserve"> </w:t>
        </w:r>
        <w:r w:rsidR="001B6C2C">
          <w:rPr>
            <w:rFonts w:ascii="仿宋" w:eastAsia="仿宋" w:hAnsi="仿宋" w:cs="仿宋" w:hint="eastAsia"/>
            <w:spacing w:val="-10"/>
            <w:sz w:val="30"/>
            <w:szCs w:val="30"/>
          </w:rPr>
          <w:t>年政府性基金收入预算表</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_Toc16900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7</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11152" w:history="1">
        <w:r w:rsidR="001B6C2C">
          <w:rPr>
            <w:rFonts w:ascii="仿宋" w:eastAsia="仿宋" w:hAnsi="仿宋" w:cs="仿宋" w:hint="eastAsia"/>
            <w:spacing w:val="-10"/>
            <w:sz w:val="30"/>
            <w:szCs w:val="30"/>
          </w:rPr>
          <w:t>八、</w:t>
        </w:r>
        <w:r w:rsidR="001B6C2C">
          <w:rPr>
            <w:rFonts w:ascii="仿宋" w:eastAsia="仿宋" w:hAnsi="仿宋" w:cs="仿宋" w:hint="eastAsia"/>
            <w:sz w:val="30"/>
            <w:szCs w:val="30"/>
          </w:rPr>
          <w:t>2022</w:t>
        </w:r>
        <w:r w:rsidR="001B6C2C">
          <w:rPr>
            <w:rFonts w:ascii="仿宋" w:eastAsia="仿宋" w:hAnsi="仿宋" w:cs="仿宋" w:hint="eastAsia"/>
            <w:spacing w:val="-10"/>
            <w:sz w:val="30"/>
            <w:szCs w:val="30"/>
          </w:rPr>
          <w:t xml:space="preserve"> </w:t>
        </w:r>
        <w:r w:rsidR="001B6C2C">
          <w:rPr>
            <w:rFonts w:ascii="仿宋" w:eastAsia="仿宋" w:hAnsi="仿宋" w:cs="仿宋" w:hint="eastAsia"/>
            <w:spacing w:val="-10"/>
            <w:sz w:val="30"/>
            <w:szCs w:val="30"/>
          </w:rPr>
          <w:t>年政府性基金支出预算表</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_Toc11152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7</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11457" w:history="1">
        <w:r w:rsidR="001B6C2C">
          <w:rPr>
            <w:rFonts w:ascii="仿宋" w:eastAsia="仿宋" w:hAnsi="仿宋" w:cs="仿宋" w:hint="eastAsia"/>
            <w:spacing w:val="-10"/>
            <w:sz w:val="30"/>
            <w:szCs w:val="30"/>
          </w:rPr>
          <w:t>九、</w:t>
        </w:r>
        <w:r w:rsidR="001B6C2C">
          <w:rPr>
            <w:rFonts w:ascii="仿宋" w:eastAsia="仿宋" w:hAnsi="仿宋" w:cs="仿宋" w:hint="eastAsia"/>
            <w:sz w:val="30"/>
            <w:szCs w:val="30"/>
          </w:rPr>
          <w:t>2022</w:t>
        </w:r>
        <w:r w:rsidR="001B6C2C">
          <w:rPr>
            <w:rFonts w:ascii="仿宋" w:eastAsia="仿宋" w:hAnsi="仿宋" w:cs="仿宋" w:hint="eastAsia"/>
            <w:spacing w:val="-10"/>
            <w:sz w:val="30"/>
            <w:szCs w:val="30"/>
          </w:rPr>
          <w:t xml:space="preserve"> </w:t>
        </w:r>
        <w:r w:rsidR="001B6C2C">
          <w:rPr>
            <w:rFonts w:ascii="仿宋" w:eastAsia="仿宋" w:hAnsi="仿宋" w:cs="仿宋" w:hint="eastAsia"/>
            <w:spacing w:val="-10"/>
            <w:sz w:val="30"/>
            <w:szCs w:val="30"/>
          </w:rPr>
          <w:t>年“三公”经费预算财政拨款</w:t>
        </w:r>
        <w:r w:rsidR="001B6C2C">
          <w:rPr>
            <w:rFonts w:ascii="仿宋" w:eastAsia="仿宋" w:hAnsi="仿宋" w:cs="仿宋" w:hint="eastAsia"/>
            <w:sz w:val="30"/>
            <w:szCs w:val="30"/>
          </w:rPr>
          <w:t>情况统计表</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_Toc11457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7</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17634" w:history="1">
        <w:r w:rsidR="001B6C2C">
          <w:rPr>
            <w:rFonts w:ascii="仿宋" w:eastAsia="仿宋" w:hAnsi="仿宋" w:cs="仿宋" w:hint="eastAsia"/>
            <w:sz w:val="30"/>
            <w:szCs w:val="30"/>
          </w:rPr>
          <w:t>十、</w:t>
        </w:r>
        <w:r w:rsidR="001B6C2C">
          <w:rPr>
            <w:rFonts w:ascii="仿宋" w:eastAsia="仿宋" w:hAnsi="仿宋" w:cs="仿宋" w:hint="eastAsia"/>
            <w:sz w:val="30"/>
            <w:szCs w:val="30"/>
          </w:rPr>
          <w:t>2022</w:t>
        </w:r>
        <w:r w:rsidR="001B6C2C">
          <w:rPr>
            <w:rFonts w:ascii="仿宋" w:eastAsia="仿宋" w:hAnsi="仿宋" w:cs="仿宋" w:hint="eastAsia"/>
            <w:spacing w:val="-85"/>
            <w:sz w:val="30"/>
            <w:szCs w:val="30"/>
          </w:rPr>
          <w:t xml:space="preserve"> </w:t>
        </w:r>
        <w:r w:rsidR="001B6C2C">
          <w:rPr>
            <w:rFonts w:ascii="仿宋" w:eastAsia="仿宋" w:hAnsi="仿宋" w:cs="仿宋" w:hint="eastAsia"/>
            <w:sz w:val="30"/>
            <w:szCs w:val="30"/>
          </w:rPr>
          <w:t>年机关运行经费预算财政拨款情况统计表</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_Toc17634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7</w:t>
        </w:r>
        <w:r>
          <w:rPr>
            <w:rFonts w:ascii="仿宋" w:eastAsia="仿宋" w:hAnsi="仿宋" w:cs="仿宋" w:hint="eastAsia"/>
            <w:sz w:val="30"/>
            <w:szCs w:val="30"/>
          </w:rPr>
          <w:fldChar w:fldCharType="end"/>
        </w:r>
      </w:hyperlink>
    </w:p>
    <w:p w:rsidR="007B2831" w:rsidRDefault="007B2831">
      <w:pPr>
        <w:pStyle w:val="1"/>
        <w:tabs>
          <w:tab w:val="right" w:leader="dot" w:pos="8690"/>
        </w:tabs>
        <w:spacing w:line="360" w:lineRule="auto"/>
        <w:rPr>
          <w:rFonts w:ascii="仿宋" w:eastAsia="仿宋" w:hAnsi="仿宋" w:cs="仿宋"/>
          <w:sz w:val="30"/>
          <w:szCs w:val="30"/>
        </w:rPr>
      </w:pPr>
      <w:hyperlink w:anchor="_Toc27086" w:history="1">
        <w:r w:rsidR="001B6C2C">
          <w:rPr>
            <w:rFonts w:ascii="仿宋" w:eastAsia="仿宋" w:hAnsi="仿宋" w:cs="仿宋" w:hint="eastAsia"/>
            <w:sz w:val="30"/>
            <w:szCs w:val="30"/>
          </w:rPr>
          <w:t>第三部分</w:t>
        </w:r>
        <w:r w:rsidR="001B6C2C">
          <w:rPr>
            <w:rFonts w:ascii="仿宋" w:eastAsia="仿宋" w:hAnsi="仿宋" w:cs="仿宋" w:hint="eastAsia"/>
            <w:sz w:val="30"/>
            <w:szCs w:val="30"/>
          </w:rPr>
          <w:t xml:space="preserve"> </w:t>
        </w:r>
        <w:r w:rsidR="001B6C2C">
          <w:rPr>
            <w:rFonts w:ascii="仿宋" w:eastAsia="仿宋" w:hAnsi="仿宋" w:cs="仿宋" w:hint="eastAsia"/>
            <w:sz w:val="30"/>
            <w:szCs w:val="30"/>
          </w:rPr>
          <w:t>2022</w:t>
        </w:r>
        <w:r w:rsidR="001B6C2C">
          <w:rPr>
            <w:rFonts w:ascii="仿宋" w:eastAsia="仿宋" w:hAnsi="仿宋" w:cs="仿宋" w:hint="eastAsia"/>
            <w:sz w:val="30"/>
            <w:szCs w:val="30"/>
          </w:rPr>
          <w:t xml:space="preserve"> </w:t>
        </w:r>
        <w:r w:rsidR="001B6C2C">
          <w:rPr>
            <w:rFonts w:ascii="仿宋" w:eastAsia="仿宋" w:hAnsi="仿宋" w:cs="仿宋" w:hint="eastAsia"/>
            <w:sz w:val="30"/>
            <w:szCs w:val="30"/>
          </w:rPr>
          <w:t>年度部门预算情况说明</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_Toc27086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7</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12747" w:history="1">
        <w:r w:rsidR="001B6C2C">
          <w:rPr>
            <w:rFonts w:ascii="仿宋" w:eastAsia="仿宋" w:hAnsi="仿宋" w:cs="仿宋" w:hint="eastAsia"/>
            <w:bCs/>
            <w:sz w:val="30"/>
            <w:szCs w:val="30"/>
          </w:rPr>
          <w:t>一、</w:t>
        </w:r>
        <w:r w:rsidR="001B6C2C">
          <w:rPr>
            <w:rFonts w:ascii="仿宋" w:eastAsia="仿宋" w:hAnsi="仿宋" w:cs="仿宋" w:hint="eastAsia"/>
            <w:bCs/>
            <w:sz w:val="30"/>
            <w:szCs w:val="30"/>
          </w:rPr>
          <w:t>2022</w:t>
        </w:r>
        <w:r w:rsidR="001B6C2C">
          <w:rPr>
            <w:rFonts w:ascii="仿宋" w:eastAsia="仿宋" w:hAnsi="仿宋" w:cs="仿宋" w:hint="eastAsia"/>
            <w:bCs/>
            <w:sz w:val="30"/>
            <w:szCs w:val="30"/>
          </w:rPr>
          <w:t xml:space="preserve"> </w:t>
        </w:r>
        <w:r w:rsidR="001B6C2C">
          <w:rPr>
            <w:rFonts w:ascii="仿宋" w:eastAsia="仿宋" w:hAnsi="仿宋" w:cs="仿宋" w:hint="eastAsia"/>
            <w:bCs/>
            <w:sz w:val="30"/>
            <w:szCs w:val="30"/>
          </w:rPr>
          <w:t>年度部门预算数据变动情况及原因</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_Toc12747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7</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31108" w:history="1">
        <w:r w:rsidR="001B6C2C">
          <w:rPr>
            <w:rFonts w:ascii="仿宋" w:eastAsia="仿宋" w:hAnsi="仿宋" w:cs="仿宋" w:hint="eastAsia"/>
            <w:bCs/>
            <w:sz w:val="30"/>
            <w:szCs w:val="30"/>
          </w:rPr>
          <w:t>二、“三公”经费增减变动原因说明</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_Toc31108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8</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14203" w:history="1">
        <w:r w:rsidR="001B6C2C">
          <w:rPr>
            <w:rFonts w:ascii="仿宋" w:eastAsia="仿宋" w:hAnsi="仿宋" w:cs="仿宋" w:hint="eastAsia"/>
            <w:bCs/>
            <w:sz w:val="30"/>
            <w:szCs w:val="30"/>
          </w:rPr>
          <w:t>三、机关运行经费增减变动原因说明</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_Toc14203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8</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8609" w:history="1">
        <w:r w:rsidR="001B6C2C">
          <w:rPr>
            <w:rFonts w:ascii="仿宋" w:eastAsia="仿宋" w:hAnsi="仿宋" w:cs="仿宋" w:hint="eastAsia"/>
            <w:bCs/>
            <w:sz w:val="30"/>
            <w:szCs w:val="30"/>
          </w:rPr>
          <w:t>四、政府采购情况</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_Toc8609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8</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3264" w:history="1">
        <w:r w:rsidR="001B6C2C">
          <w:rPr>
            <w:rFonts w:ascii="仿宋" w:eastAsia="仿宋" w:hAnsi="仿宋" w:cs="仿宋" w:hint="eastAsia"/>
            <w:bCs/>
            <w:sz w:val="30"/>
            <w:szCs w:val="30"/>
          </w:rPr>
          <w:t>五、绩效管理情况</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_Toc3264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8</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19868" w:history="1">
        <w:r w:rsidR="001B6C2C">
          <w:rPr>
            <w:rFonts w:ascii="仿宋" w:eastAsia="仿宋" w:hAnsi="仿宋" w:cs="仿宋" w:hint="eastAsia"/>
            <w:bCs/>
            <w:sz w:val="30"/>
            <w:szCs w:val="30"/>
          </w:rPr>
          <w:t>六、国有资产占有使用情况</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_Toc19868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9</w:t>
        </w:r>
        <w:r>
          <w:rPr>
            <w:rFonts w:ascii="仿宋" w:eastAsia="仿宋" w:hAnsi="仿宋" w:cs="仿宋" w:hint="eastAsia"/>
            <w:sz w:val="30"/>
            <w:szCs w:val="30"/>
          </w:rPr>
          <w:fldChar w:fldCharType="end"/>
        </w:r>
      </w:hyperlink>
    </w:p>
    <w:p w:rsidR="007B2831" w:rsidRDefault="007B2831" w:rsidP="00F56E3F">
      <w:pPr>
        <w:pStyle w:val="2"/>
        <w:tabs>
          <w:tab w:val="right" w:leader="dot" w:pos="8690"/>
        </w:tabs>
        <w:spacing w:line="360" w:lineRule="auto"/>
        <w:ind w:left="440"/>
        <w:rPr>
          <w:rFonts w:ascii="仿宋" w:eastAsia="仿宋" w:hAnsi="仿宋" w:cs="仿宋"/>
          <w:sz w:val="30"/>
          <w:szCs w:val="30"/>
        </w:rPr>
      </w:pPr>
      <w:hyperlink w:anchor="_Toc18321" w:history="1">
        <w:r w:rsidR="001B6C2C">
          <w:rPr>
            <w:rFonts w:ascii="仿宋" w:eastAsia="仿宋" w:hAnsi="仿宋" w:cs="仿宋" w:hint="eastAsia"/>
            <w:bCs/>
            <w:sz w:val="30"/>
            <w:szCs w:val="30"/>
          </w:rPr>
          <w:t>七、其他说明</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_Toc18321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9</w:t>
        </w:r>
        <w:r>
          <w:rPr>
            <w:rFonts w:ascii="仿宋" w:eastAsia="仿宋" w:hAnsi="仿宋" w:cs="仿宋" w:hint="eastAsia"/>
            <w:sz w:val="30"/>
            <w:szCs w:val="30"/>
          </w:rPr>
          <w:fldChar w:fldCharType="end"/>
        </w:r>
      </w:hyperlink>
    </w:p>
    <w:p w:rsidR="007B2831" w:rsidRDefault="007B2831">
      <w:pPr>
        <w:pStyle w:val="1"/>
        <w:tabs>
          <w:tab w:val="right" w:leader="dot" w:pos="8690"/>
        </w:tabs>
        <w:spacing w:line="360" w:lineRule="auto"/>
        <w:rPr>
          <w:rFonts w:ascii="仿宋" w:eastAsia="仿宋" w:hAnsi="仿宋" w:cs="仿宋"/>
          <w:sz w:val="30"/>
          <w:szCs w:val="30"/>
        </w:rPr>
      </w:pPr>
      <w:hyperlink w:anchor="_Toc6785" w:history="1">
        <w:r w:rsidR="001B6C2C">
          <w:rPr>
            <w:rFonts w:ascii="仿宋" w:eastAsia="仿宋" w:hAnsi="仿宋" w:cs="仿宋" w:hint="eastAsia"/>
            <w:sz w:val="30"/>
            <w:szCs w:val="30"/>
          </w:rPr>
          <w:t>第四部分</w:t>
        </w:r>
        <w:r w:rsidR="001B6C2C">
          <w:rPr>
            <w:rFonts w:ascii="仿宋" w:eastAsia="仿宋" w:hAnsi="仿宋" w:cs="仿宋" w:hint="eastAsia"/>
            <w:sz w:val="30"/>
            <w:szCs w:val="30"/>
          </w:rPr>
          <w:t xml:space="preserve"> </w:t>
        </w:r>
        <w:r w:rsidR="001B6C2C">
          <w:rPr>
            <w:rFonts w:ascii="仿宋" w:eastAsia="仿宋" w:hAnsi="仿宋" w:cs="仿宋" w:hint="eastAsia"/>
            <w:sz w:val="30"/>
            <w:szCs w:val="30"/>
          </w:rPr>
          <w:t>名词解释</w:t>
        </w:r>
        <w:r w:rsidR="001B6C2C">
          <w:rPr>
            <w:rFonts w:ascii="仿宋" w:eastAsia="仿宋" w:hAnsi="仿宋" w:cs="仿宋" w:hint="eastAsia"/>
            <w:sz w:val="30"/>
            <w:szCs w:val="30"/>
          </w:rPr>
          <w:tab/>
        </w:r>
        <w:r>
          <w:rPr>
            <w:rFonts w:ascii="仿宋" w:eastAsia="仿宋" w:hAnsi="仿宋" w:cs="仿宋" w:hint="eastAsia"/>
            <w:sz w:val="30"/>
            <w:szCs w:val="30"/>
          </w:rPr>
          <w:fldChar w:fldCharType="begin"/>
        </w:r>
        <w:r w:rsidR="001B6C2C">
          <w:rPr>
            <w:rFonts w:ascii="仿宋" w:eastAsia="仿宋" w:hAnsi="仿宋" w:cs="仿宋" w:hint="eastAsia"/>
            <w:sz w:val="30"/>
            <w:szCs w:val="30"/>
          </w:rPr>
          <w:instrText xml:space="preserve"> PAGEREF _Toc6785 </w:instrText>
        </w:r>
        <w:r>
          <w:rPr>
            <w:rFonts w:ascii="仿宋" w:eastAsia="仿宋" w:hAnsi="仿宋" w:cs="仿宋" w:hint="eastAsia"/>
            <w:sz w:val="30"/>
            <w:szCs w:val="30"/>
          </w:rPr>
          <w:fldChar w:fldCharType="separate"/>
        </w:r>
        <w:r w:rsidR="001B6C2C">
          <w:rPr>
            <w:rFonts w:ascii="仿宋" w:eastAsia="仿宋" w:hAnsi="仿宋" w:cs="仿宋" w:hint="eastAsia"/>
            <w:sz w:val="30"/>
            <w:szCs w:val="30"/>
          </w:rPr>
          <w:t>10</w:t>
        </w:r>
        <w:r>
          <w:rPr>
            <w:rFonts w:ascii="仿宋" w:eastAsia="仿宋" w:hAnsi="仿宋" w:cs="仿宋" w:hint="eastAsia"/>
            <w:sz w:val="30"/>
            <w:szCs w:val="30"/>
          </w:rPr>
          <w:fldChar w:fldCharType="end"/>
        </w:r>
      </w:hyperlink>
    </w:p>
    <w:p w:rsidR="007B2831" w:rsidRDefault="007B2831">
      <w:pPr>
        <w:spacing w:line="360" w:lineRule="auto"/>
        <w:contextualSpacing/>
        <w:rPr>
          <w:rFonts w:ascii="仿宋" w:eastAsia="仿宋" w:hAnsi="仿宋" w:cs="仿宋"/>
          <w:sz w:val="30"/>
          <w:szCs w:val="30"/>
        </w:rPr>
        <w:sectPr w:rsidR="007B2831">
          <w:pgSz w:w="11910" w:h="16840"/>
          <w:pgMar w:top="1500" w:right="1540" w:bottom="280" w:left="1680" w:header="720" w:footer="720" w:gutter="0"/>
          <w:cols w:space="720"/>
        </w:sectPr>
      </w:pPr>
      <w:r>
        <w:rPr>
          <w:rFonts w:ascii="仿宋" w:eastAsia="仿宋" w:hAnsi="仿宋" w:cs="仿宋" w:hint="eastAsia"/>
          <w:sz w:val="30"/>
          <w:szCs w:val="30"/>
        </w:rPr>
        <w:fldChar w:fldCharType="end"/>
      </w:r>
    </w:p>
    <w:p w:rsidR="007B2831" w:rsidRDefault="001B6C2C">
      <w:pPr>
        <w:tabs>
          <w:tab w:val="right" w:leader="dot" w:pos="8427"/>
        </w:tabs>
        <w:spacing w:before="214" w:line="360" w:lineRule="auto"/>
        <w:contextualSpacing/>
        <w:jc w:val="center"/>
        <w:outlineLvl w:val="0"/>
        <w:rPr>
          <w:b/>
          <w:sz w:val="36"/>
          <w:szCs w:val="36"/>
        </w:rPr>
      </w:pPr>
      <w:bookmarkStart w:id="0" w:name="_Toc27418"/>
      <w:r>
        <w:rPr>
          <w:rFonts w:hint="eastAsia"/>
          <w:b/>
          <w:sz w:val="36"/>
          <w:szCs w:val="36"/>
        </w:rPr>
        <w:lastRenderedPageBreak/>
        <w:t>第一部分</w:t>
      </w:r>
      <w:r>
        <w:rPr>
          <w:rFonts w:hint="eastAsia"/>
          <w:b/>
          <w:spacing w:val="-2"/>
          <w:sz w:val="36"/>
          <w:szCs w:val="36"/>
        </w:rPr>
        <w:t xml:space="preserve"> </w:t>
      </w:r>
      <w:r>
        <w:rPr>
          <w:rFonts w:hint="eastAsia"/>
          <w:b/>
          <w:sz w:val="36"/>
          <w:szCs w:val="36"/>
        </w:rPr>
        <w:t>概况</w:t>
      </w:r>
      <w:bookmarkEnd w:id="0"/>
    </w:p>
    <w:p w:rsidR="007B2831" w:rsidRDefault="001B6C2C">
      <w:pPr>
        <w:pStyle w:val="a3"/>
        <w:tabs>
          <w:tab w:val="right" w:leader="dot" w:pos="8425"/>
        </w:tabs>
        <w:spacing w:line="360" w:lineRule="auto"/>
        <w:ind w:left="0" w:firstLineChars="200"/>
        <w:contextualSpacing/>
        <w:jc w:val="left"/>
        <w:outlineLvl w:val="1"/>
        <w:rPr>
          <w:rFonts w:ascii="仿宋" w:eastAsia="仿宋" w:hAnsi="仿宋" w:cs="黑体"/>
          <w:b/>
          <w:sz w:val="28"/>
          <w:szCs w:val="28"/>
        </w:rPr>
      </w:pPr>
      <w:bookmarkStart w:id="1" w:name="_Toc30850"/>
      <w:r>
        <w:rPr>
          <w:rFonts w:ascii="黑体" w:eastAsia="黑体" w:hAnsi="黑体" w:cs="黑体" w:hint="eastAsia"/>
          <w:bCs/>
        </w:rPr>
        <w:t>一、本部门职责</w:t>
      </w:r>
      <w:bookmarkEnd w:id="1"/>
    </w:p>
    <w:p w:rsidR="007B2831" w:rsidRDefault="001B6C2C">
      <w:pPr>
        <w:spacing w:line="360" w:lineRule="auto"/>
        <w:ind w:firstLineChars="250" w:firstLine="800"/>
        <w:rPr>
          <w:rFonts w:ascii="仿宋" w:eastAsia="仿宋" w:hAnsi="仿宋" w:cs="黑体"/>
          <w:sz w:val="32"/>
          <w:szCs w:val="32"/>
        </w:rPr>
      </w:pPr>
      <w:r>
        <w:rPr>
          <w:rFonts w:ascii="仿宋" w:eastAsia="仿宋" w:hAnsi="仿宋" w:cs="黑体" w:hint="eastAsia"/>
          <w:sz w:val="32"/>
          <w:szCs w:val="32"/>
        </w:rPr>
        <w:t>本单位副科级建制，全额预算群众团体，隶属区政府管理，主要职责：建立全区红十字应急救援体系，开展救援、救灾的相关工作，参与、推动无偿献血、遗体和人体器官捐献、造血干细胞的相关工作，大力宣扬红十字精神，充分发挥人道领域的政府助手作用。</w:t>
      </w:r>
    </w:p>
    <w:p w:rsidR="007B2831" w:rsidRDefault="001B6C2C">
      <w:pPr>
        <w:pStyle w:val="a3"/>
        <w:tabs>
          <w:tab w:val="right" w:leader="dot" w:pos="8425"/>
        </w:tabs>
        <w:spacing w:line="360" w:lineRule="auto"/>
        <w:ind w:left="0" w:firstLineChars="200"/>
        <w:contextualSpacing/>
        <w:jc w:val="left"/>
        <w:outlineLvl w:val="1"/>
        <w:rPr>
          <w:rFonts w:ascii="仿宋" w:eastAsia="仿宋" w:hAnsi="仿宋" w:cs="仿宋"/>
        </w:rPr>
      </w:pPr>
      <w:bookmarkStart w:id="2" w:name="_Toc27699"/>
      <w:r>
        <w:rPr>
          <w:rFonts w:ascii="黑体" w:eastAsia="黑体" w:hAnsi="黑体" w:cs="黑体" w:hint="eastAsia"/>
          <w:bCs/>
        </w:rPr>
        <w:t>二、机构设置及编制情况</w:t>
      </w:r>
      <w:bookmarkEnd w:id="2"/>
    </w:p>
    <w:p w:rsidR="007B2831" w:rsidRDefault="001B6C2C">
      <w:pPr>
        <w:spacing w:line="360" w:lineRule="auto"/>
        <w:ind w:firstLineChars="200" w:firstLine="640"/>
        <w:rPr>
          <w:rFonts w:ascii="仿宋" w:eastAsia="仿宋" w:hAnsi="仿宋" w:cs="黑体"/>
          <w:sz w:val="32"/>
          <w:szCs w:val="32"/>
        </w:rPr>
      </w:pPr>
      <w:r>
        <w:rPr>
          <w:rFonts w:ascii="仿宋" w:eastAsia="仿宋" w:hAnsi="仿宋" w:cs="黑体" w:hint="eastAsia"/>
          <w:sz w:val="32"/>
          <w:szCs w:val="32"/>
        </w:rPr>
        <w:t>平鲁区红十字会编制</w:t>
      </w:r>
      <w:r>
        <w:rPr>
          <w:rFonts w:ascii="仿宋" w:eastAsia="仿宋" w:hAnsi="仿宋" w:cs="黑体" w:hint="eastAsia"/>
          <w:sz w:val="32"/>
          <w:szCs w:val="32"/>
        </w:rPr>
        <w:t>2</w:t>
      </w:r>
      <w:r>
        <w:rPr>
          <w:rFonts w:ascii="仿宋" w:eastAsia="仿宋" w:hAnsi="仿宋" w:cs="黑体" w:hint="eastAsia"/>
          <w:sz w:val="32"/>
          <w:szCs w:val="32"/>
        </w:rPr>
        <w:t>人，实有人数</w:t>
      </w:r>
      <w:r>
        <w:rPr>
          <w:rFonts w:ascii="仿宋" w:eastAsia="仿宋" w:hAnsi="仿宋" w:cs="黑体" w:hint="eastAsia"/>
          <w:sz w:val="32"/>
          <w:szCs w:val="32"/>
        </w:rPr>
        <w:t>2</w:t>
      </w:r>
      <w:r>
        <w:rPr>
          <w:rFonts w:ascii="仿宋" w:eastAsia="仿宋" w:hAnsi="仿宋" w:cs="黑体" w:hint="eastAsia"/>
          <w:sz w:val="32"/>
          <w:szCs w:val="32"/>
        </w:rPr>
        <w:t>人。其中：副科</w:t>
      </w:r>
      <w:r>
        <w:rPr>
          <w:rFonts w:ascii="仿宋" w:eastAsia="仿宋" w:hAnsi="仿宋" w:cs="黑体" w:hint="eastAsia"/>
          <w:sz w:val="32"/>
          <w:szCs w:val="32"/>
        </w:rPr>
        <w:t>1</w:t>
      </w:r>
      <w:r>
        <w:rPr>
          <w:rFonts w:ascii="仿宋" w:eastAsia="仿宋" w:hAnsi="仿宋" w:cs="黑体" w:hint="eastAsia"/>
          <w:sz w:val="32"/>
          <w:szCs w:val="32"/>
        </w:rPr>
        <w:t>人，科员</w:t>
      </w:r>
      <w:r>
        <w:rPr>
          <w:rFonts w:ascii="仿宋" w:eastAsia="仿宋" w:hAnsi="仿宋" w:cs="黑体" w:hint="eastAsia"/>
          <w:sz w:val="32"/>
          <w:szCs w:val="32"/>
        </w:rPr>
        <w:t>1</w:t>
      </w:r>
      <w:r>
        <w:rPr>
          <w:rFonts w:ascii="仿宋" w:eastAsia="仿宋" w:hAnsi="仿宋" w:cs="黑体" w:hint="eastAsia"/>
          <w:sz w:val="32"/>
          <w:szCs w:val="32"/>
        </w:rPr>
        <w:t>人；中级</w:t>
      </w:r>
      <w:r>
        <w:rPr>
          <w:rFonts w:ascii="仿宋" w:eastAsia="仿宋" w:hAnsi="仿宋" w:cs="黑体" w:hint="eastAsia"/>
          <w:sz w:val="32"/>
          <w:szCs w:val="32"/>
        </w:rPr>
        <w:t>1</w:t>
      </w:r>
      <w:r>
        <w:rPr>
          <w:rFonts w:ascii="仿宋" w:eastAsia="仿宋" w:hAnsi="仿宋" w:cs="黑体" w:hint="eastAsia"/>
          <w:sz w:val="32"/>
          <w:szCs w:val="32"/>
        </w:rPr>
        <w:t>人。</w:t>
      </w:r>
    </w:p>
    <w:p w:rsidR="007B2831" w:rsidRDefault="007B2831">
      <w:pPr>
        <w:spacing w:line="360" w:lineRule="auto"/>
        <w:ind w:firstLineChars="200" w:firstLine="640"/>
        <w:rPr>
          <w:rFonts w:ascii="仿宋" w:eastAsia="仿宋" w:hAnsi="仿宋" w:cs="黑体"/>
          <w:sz w:val="32"/>
          <w:szCs w:val="32"/>
        </w:rPr>
      </w:pPr>
    </w:p>
    <w:p w:rsidR="007B2831" w:rsidRDefault="001B6C2C">
      <w:pPr>
        <w:tabs>
          <w:tab w:val="right" w:leader="dot" w:pos="8427"/>
        </w:tabs>
        <w:spacing w:before="214" w:line="360" w:lineRule="auto"/>
        <w:contextualSpacing/>
        <w:jc w:val="center"/>
        <w:outlineLvl w:val="0"/>
        <w:rPr>
          <w:b/>
          <w:sz w:val="36"/>
          <w:szCs w:val="36"/>
        </w:rPr>
      </w:pPr>
      <w:bookmarkStart w:id="3" w:name="_Toc5906"/>
      <w:r>
        <w:rPr>
          <w:rFonts w:hint="eastAsia"/>
          <w:b/>
          <w:sz w:val="36"/>
          <w:szCs w:val="36"/>
        </w:rPr>
        <w:t>第二部分</w:t>
      </w:r>
      <w:r>
        <w:rPr>
          <w:rFonts w:hint="eastAsia"/>
          <w:b/>
          <w:sz w:val="36"/>
          <w:szCs w:val="36"/>
        </w:rPr>
        <w:t xml:space="preserve"> </w:t>
      </w:r>
      <w:r>
        <w:rPr>
          <w:rFonts w:hint="eastAsia"/>
          <w:b/>
          <w:sz w:val="36"/>
          <w:szCs w:val="36"/>
        </w:rPr>
        <w:t>2022</w:t>
      </w:r>
      <w:r>
        <w:rPr>
          <w:rFonts w:hint="eastAsia"/>
          <w:b/>
          <w:sz w:val="36"/>
          <w:szCs w:val="36"/>
        </w:rPr>
        <w:t xml:space="preserve"> </w:t>
      </w:r>
      <w:r>
        <w:rPr>
          <w:rFonts w:hint="eastAsia"/>
          <w:b/>
          <w:sz w:val="36"/>
          <w:szCs w:val="36"/>
        </w:rPr>
        <w:t>年度部门预算报表（见附表）</w:t>
      </w:r>
      <w:bookmarkEnd w:id="3"/>
    </w:p>
    <w:p w:rsidR="007B2831" w:rsidRDefault="001B6C2C">
      <w:pPr>
        <w:pStyle w:val="a3"/>
        <w:tabs>
          <w:tab w:val="right" w:leader="dot" w:pos="8425"/>
        </w:tabs>
        <w:spacing w:line="360" w:lineRule="auto"/>
        <w:ind w:left="0" w:firstLineChars="200"/>
        <w:contextualSpacing/>
        <w:jc w:val="left"/>
        <w:outlineLvl w:val="1"/>
        <w:rPr>
          <w:rFonts w:ascii="仿宋" w:eastAsia="仿宋" w:hAnsi="仿宋" w:cs="仿宋"/>
        </w:rPr>
      </w:pPr>
      <w:bookmarkStart w:id="4" w:name="_Toc14229"/>
      <w:r>
        <w:rPr>
          <w:rFonts w:ascii="仿宋" w:eastAsia="仿宋" w:hAnsi="仿宋" w:cs="仿宋" w:hint="eastAsia"/>
        </w:rPr>
        <w:t>一、</w:t>
      </w:r>
      <w:r>
        <w:rPr>
          <w:rFonts w:ascii="仿宋" w:eastAsia="仿宋" w:hAnsi="仿宋" w:cs="仿宋" w:hint="eastAsia"/>
        </w:rPr>
        <w:t>2022</w:t>
      </w:r>
      <w:r>
        <w:rPr>
          <w:rFonts w:ascii="仿宋" w:eastAsia="仿宋" w:hAnsi="仿宋" w:cs="仿宋" w:hint="eastAsia"/>
          <w:spacing w:val="-80"/>
        </w:rPr>
        <w:t xml:space="preserve"> </w:t>
      </w:r>
      <w:r>
        <w:rPr>
          <w:rFonts w:ascii="仿宋" w:eastAsia="仿宋" w:hAnsi="仿宋" w:cs="仿宋" w:hint="eastAsia"/>
        </w:rPr>
        <w:t>年预算收支总表</w:t>
      </w:r>
      <w:bookmarkEnd w:id="4"/>
    </w:p>
    <w:p w:rsidR="007B2831" w:rsidRDefault="001B6C2C">
      <w:pPr>
        <w:pStyle w:val="a3"/>
        <w:tabs>
          <w:tab w:val="right" w:leader="dot" w:pos="8425"/>
        </w:tabs>
        <w:spacing w:line="360" w:lineRule="auto"/>
        <w:ind w:left="0" w:firstLineChars="200"/>
        <w:contextualSpacing/>
        <w:jc w:val="left"/>
        <w:outlineLvl w:val="1"/>
        <w:rPr>
          <w:rFonts w:ascii="仿宋" w:eastAsia="仿宋" w:hAnsi="仿宋" w:cs="仿宋"/>
        </w:rPr>
      </w:pPr>
      <w:bookmarkStart w:id="5" w:name="_Toc6618"/>
      <w:r>
        <w:rPr>
          <w:rFonts w:ascii="仿宋" w:eastAsia="仿宋" w:hAnsi="仿宋" w:cs="仿宋" w:hint="eastAsia"/>
        </w:rPr>
        <w:t>二、</w:t>
      </w:r>
      <w:r>
        <w:rPr>
          <w:rFonts w:ascii="仿宋" w:eastAsia="仿宋" w:hAnsi="仿宋" w:cs="仿宋" w:hint="eastAsia"/>
        </w:rPr>
        <w:t>2022</w:t>
      </w:r>
      <w:r>
        <w:rPr>
          <w:rFonts w:ascii="仿宋" w:eastAsia="仿宋" w:hAnsi="仿宋" w:cs="仿宋" w:hint="eastAsia"/>
          <w:spacing w:val="-80"/>
        </w:rPr>
        <w:t xml:space="preserve"> </w:t>
      </w:r>
      <w:r>
        <w:rPr>
          <w:rFonts w:ascii="仿宋" w:eastAsia="仿宋" w:hAnsi="仿宋" w:cs="仿宋" w:hint="eastAsia"/>
        </w:rPr>
        <w:t>年预算收入总表</w:t>
      </w:r>
      <w:bookmarkEnd w:id="5"/>
    </w:p>
    <w:p w:rsidR="007B2831" w:rsidRDefault="001B6C2C">
      <w:pPr>
        <w:pStyle w:val="a3"/>
        <w:tabs>
          <w:tab w:val="right" w:leader="dot" w:pos="8425"/>
        </w:tabs>
        <w:spacing w:line="360" w:lineRule="auto"/>
        <w:ind w:left="0" w:firstLineChars="200"/>
        <w:contextualSpacing/>
        <w:jc w:val="left"/>
        <w:outlineLvl w:val="1"/>
        <w:rPr>
          <w:rFonts w:ascii="仿宋" w:eastAsia="仿宋" w:hAnsi="仿宋" w:cs="仿宋"/>
        </w:rPr>
      </w:pPr>
      <w:bookmarkStart w:id="6" w:name="_Toc29195"/>
      <w:r>
        <w:rPr>
          <w:rFonts w:ascii="仿宋" w:eastAsia="仿宋" w:hAnsi="仿宋" w:cs="仿宋" w:hint="eastAsia"/>
        </w:rPr>
        <w:t>三、</w:t>
      </w:r>
      <w:r>
        <w:rPr>
          <w:rFonts w:ascii="仿宋" w:eastAsia="仿宋" w:hAnsi="仿宋" w:cs="仿宋" w:hint="eastAsia"/>
        </w:rPr>
        <w:t>2022</w:t>
      </w:r>
      <w:r>
        <w:rPr>
          <w:rFonts w:ascii="仿宋" w:eastAsia="仿宋" w:hAnsi="仿宋" w:cs="仿宋" w:hint="eastAsia"/>
          <w:spacing w:val="-80"/>
        </w:rPr>
        <w:t xml:space="preserve"> </w:t>
      </w:r>
      <w:r>
        <w:rPr>
          <w:rFonts w:ascii="仿宋" w:eastAsia="仿宋" w:hAnsi="仿宋" w:cs="仿宋" w:hint="eastAsia"/>
        </w:rPr>
        <w:t>年预算支出总表</w:t>
      </w:r>
      <w:bookmarkEnd w:id="6"/>
    </w:p>
    <w:p w:rsidR="007B2831" w:rsidRDefault="001B6C2C">
      <w:pPr>
        <w:pStyle w:val="a3"/>
        <w:tabs>
          <w:tab w:val="right" w:leader="dot" w:pos="8425"/>
        </w:tabs>
        <w:spacing w:line="360" w:lineRule="auto"/>
        <w:ind w:left="0" w:firstLineChars="200"/>
        <w:contextualSpacing/>
        <w:jc w:val="left"/>
        <w:outlineLvl w:val="1"/>
        <w:rPr>
          <w:rFonts w:ascii="仿宋" w:eastAsia="仿宋" w:hAnsi="仿宋" w:cs="仿宋"/>
        </w:rPr>
      </w:pPr>
      <w:bookmarkStart w:id="7" w:name="_Toc19750"/>
      <w:r>
        <w:rPr>
          <w:rFonts w:ascii="仿宋" w:eastAsia="仿宋" w:hAnsi="仿宋" w:cs="仿宋" w:hint="eastAsia"/>
        </w:rPr>
        <w:t>四、</w:t>
      </w:r>
      <w:r>
        <w:rPr>
          <w:rFonts w:ascii="仿宋" w:eastAsia="仿宋" w:hAnsi="仿宋" w:cs="仿宋" w:hint="eastAsia"/>
        </w:rPr>
        <w:t>2022</w:t>
      </w:r>
      <w:r>
        <w:rPr>
          <w:rFonts w:ascii="仿宋" w:eastAsia="仿宋" w:hAnsi="仿宋" w:cs="仿宋" w:hint="eastAsia"/>
          <w:spacing w:val="-81"/>
        </w:rPr>
        <w:t xml:space="preserve"> </w:t>
      </w:r>
      <w:r>
        <w:rPr>
          <w:rFonts w:ascii="仿宋" w:eastAsia="仿宋" w:hAnsi="仿宋" w:cs="仿宋" w:hint="eastAsia"/>
        </w:rPr>
        <w:t>年财政拨款收支总表</w:t>
      </w:r>
      <w:bookmarkEnd w:id="7"/>
    </w:p>
    <w:p w:rsidR="007B2831" w:rsidRDefault="001B6C2C" w:rsidP="00F56E3F">
      <w:pPr>
        <w:pStyle w:val="a3"/>
        <w:spacing w:line="360" w:lineRule="auto"/>
        <w:ind w:left="0" w:right="258" w:firstLineChars="200" w:firstLine="620"/>
        <w:contextualSpacing/>
        <w:jc w:val="left"/>
        <w:outlineLvl w:val="1"/>
        <w:rPr>
          <w:rFonts w:ascii="仿宋" w:eastAsia="仿宋" w:hAnsi="仿宋" w:cs="仿宋"/>
          <w:spacing w:val="-41"/>
        </w:rPr>
      </w:pPr>
      <w:bookmarkStart w:id="8" w:name="_Toc11961"/>
      <w:r>
        <w:rPr>
          <w:rFonts w:ascii="仿宋" w:eastAsia="仿宋" w:hAnsi="仿宋" w:cs="仿宋" w:hint="eastAsia"/>
          <w:spacing w:val="-10"/>
        </w:rPr>
        <w:t>五、</w:t>
      </w:r>
      <w:r>
        <w:rPr>
          <w:rFonts w:ascii="仿宋" w:eastAsia="仿宋" w:hAnsi="仿宋" w:cs="仿宋" w:hint="eastAsia"/>
        </w:rPr>
        <w:t>2022</w:t>
      </w:r>
      <w:r>
        <w:rPr>
          <w:rFonts w:ascii="仿宋" w:eastAsia="仿宋" w:hAnsi="仿宋" w:cs="仿宋" w:hint="eastAsia"/>
          <w:spacing w:val="-41"/>
        </w:rPr>
        <w:t xml:space="preserve"> </w:t>
      </w:r>
      <w:proofErr w:type="gramStart"/>
      <w:r>
        <w:rPr>
          <w:rFonts w:ascii="仿宋" w:eastAsia="仿宋" w:hAnsi="仿宋" w:cs="仿宋" w:hint="eastAsia"/>
          <w:spacing w:val="-41"/>
        </w:rPr>
        <w:t>年一般</w:t>
      </w:r>
      <w:proofErr w:type="gramEnd"/>
      <w:r>
        <w:rPr>
          <w:rFonts w:ascii="仿宋" w:eastAsia="仿宋" w:hAnsi="仿宋" w:cs="仿宋" w:hint="eastAsia"/>
          <w:spacing w:val="-41"/>
        </w:rPr>
        <w:t>公共预算支出预算表</w:t>
      </w:r>
      <w:bookmarkEnd w:id="8"/>
    </w:p>
    <w:p w:rsidR="007B2831" w:rsidRDefault="001B6C2C" w:rsidP="00F56E3F">
      <w:pPr>
        <w:pStyle w:val="a3"/>
        <w:spacing w:line="360" w:lineRule="auto"/>
        <w:ind w:left="0" w:right="258" w:firstLineChars="200" w:firstLine="620"/>
        <w:contextualSpacing/>
        <w:jc w:val="left"/>
        <w:outlineLvl w:val="1"/>
        <w:rPr>
          <w:rFonts w:ascii="仿宋" w:eastAsia="仿宋" w:hAnsi="仿宋" w:cs="仿宋"/>
        </w:rPr>
      </w:pPr>
      <w:bookmarkStart w:id="9" w:name="_Toc6021"/>
      <w:r>
        <w:rPr>
          <w:rFonts w:ascii="仿宋" w:eastAsia="仿宋" w:hAnsi="仿宋" w:cs="仿宋" w:hint="eastAsia"/>
          <w:spacing w:val="-10"/>
        </w:rPr>
        <w:t>六、</w:t>
      </w:r>
      <w:r>
        <w:rPr>
          <w:rFonts w:ascii="仿宋" w:eastAsia="仿宋" w:hAnsi="仿宋" w:cs="仿宋" w:hint="eastAsia"/>
        </w:rPr>
        <w:t>2022</w:t>
      </w:r>
      <w:r>
        <w:rPr>
          <w:rFonts w:ascii="仿宋" w:eastAsia="仿宋" w:hAnsi="仿宋" w:cs="仿宋" w:hint="eastAsia"/>
          <w:spacing w:val="-10"/>
        </w:rPr>
        <w:t xml:space="preserve"> </w:t>
      </w:r>
      <w:proofErr w:type="gramStart"/>
      <w:r>
        <w:rPr>
          <w:rFonts w:ascii="仿宋" w:eastAsia="仿宋" w:hAnsi="仿宋" w:cs="仿宋" w:hint="eastAsia"/>
          <w:spacing w:val="-10"/>
        </w:rPr>
        <w:t>年一般</w:t>
      </w:r>
      <w:proofErr w:type="gramEnd"/>
      <w:r>
        <w:rPr>
          <w:rFonts w:ascii="仿宋" w:eastAsia="仿宋" w:hAnsi="仿宋" w:cs="仿宋" w:hint="eastAsia"/>
          <w:spacing w:val="-10"/>
        </w:rPr>
        <w:t>公共预算安排基本</w:t>
      </w:r>
      <w:proofErr w:type="gramStart"/>
      <w:r>
        <w:rPr>
          <w:rFonts w:ascii="仿宋" w:eastAsia="仿宋" w:hAnsi="仿宋" w:cs="仿宋" w:hint="eastAsia"/>
          <w:spacing w:val="-10"/>
        </w:rPr>
        <w:t>支出</w:t>
      </w:r>
      <w:r>
        <w:rPr>
          <w:rFonts w:ascii="仿宋" w:eastAsia="仿宋" w:hAnsi="仿宋" w:cs="仿宋" w:hint="eastAsia"/>
        </w:rPr>
        <w:t>分</w:t>
      </w:r>
      <w:proofErr w:type="gramEnd"/>
      <w:r>
        <w:rPr>
          <w:rFonts w:ascii="仿宋" w:eastAsia="仿宋" w:hAnsi="仿宋" w:cs="仿宋" w:hint="eastAsia"/>
        </w:rPr>
        <w:t>经济科目表</w:t>
      </w:r>
      <w:bookmarkEnd w:id="9"/>
    </w:p>
    <w:p w:rsidR="007B2831" w:rsidRDefault="001B6C2C" w:rsidP="00F56E3F">
      <w:pPr>
        <w:pStyle w:val="a3"/>
        <w:spacing w:line="360" w:lineRule="auto"/>
        <w:ind w:left="0" w:firstLineChars="200" w:firstLine="620"/>
        <w:contextualSpacing/>
        <w:jc w:val="left"/>
        <w:outlineLvl w:val="1"/>
        <w:rPr>
          <w:rFonts w:ascii="仿宋" w:eastAsia="仿宋" w:hAnsi="仿宋" w:cs="仿宋"/>
          <w:spacing w:val="-10"/>
        </w:rPr>
      </w:pPr>
      <w:bookmarkStart w:id="10" w:name="_Toc16900"/>
      <w:r>
        <w:rPr>
          <w:rFonts w:ascii="仿宋" w:eastAsia="仿宋" w:hAnsi="仿宋" w:cs="仿宋" w:hint="eastAsia"/>
          <w:spacing w:val="-10"/>
        </w:rPr>
        <w:t>七、</w:t>
      </w:r>
      <w:r>
        <w:rPr>
          <w:rFonts w:ascii="仿宋" w:eastAsia="仿宋" w:hAnsi="仿宋" w:cs="仿宋" w:hint="eastAsia"/>
        </w:rPr>
        <w:t>2022</w:t>
      </w:r>
      <w:r>
        <w:rPr>
          <w:rFonts w:ascii="仿宋" w:eastAsia="仿宋" w:hAnsi="仿宋" w:cs="仿宋" w:hint="eastAsia"/>
          <w:spacing w:val="-10"/>
        </w:rPr>
        <w:t xml:space="preserve"> </w:t>
      </w:r>
      <w:r>
        <w:rPr>
          <w:rFonts w:ascii="仿宋" w:eastAsia="仿宋" w:hAnsi="仿宋" w:cs="仿宋" w:hint="eastAsia"/>
          <w:spacing w:val="-10"/>
        </w:rPr>
        <w:t>年政府性基金收入预算表</w:t>
      </w:r>
      <w:bookmarkEnd w:id="10"/>
    </w:p>
    <w:p w:rsidR="007B2831" w:rsidRDefault="001B6C2C" w:rsidP="00F56E3F">
      <w:pPr>
        <w:pStyle w:val="a3"/>
        <w:spacing w:line="360" w:lineRule="auto"/>
        <w:ind w:left="0" w:firstLineChars="200" w:firstLine="620"/>
        <w:contextualSpacing/>
        <w:jc w:val="left"/>
        <w:outlineLvl w:val="1"/>
        <w:rPr>
          <w:rFonts w:ascii="仿宋" w:eastAsia="仿宋" w:hAnsi="仿宋" w:cs="仿宋"/>
          <w:spacing w:val="-10"/>
        </w:rPr>
      </w:pPr>
      <w:bookmarkStart w:id="11" w:name="_Toc11152"/>
      <w:r>
        <w:rPr>
          <w:rFonts w:ascii="仿宋" w:eastAsia="仿宋" w:hAnsi="仿宋" w:cs="仿宋" w:hint="eastAsia"/>
          <w:spacing w:val="-10"/>
        </w:rPr>
        <w:t>八、</w:t>
      </w:r>
      <w:r>
        <w:rPr>
          <w:rFonts w:ascii="仿宋" w:eastAsia="仿宋" w:hAnsi="仿宋" w:cs="仿宋" w:hint="eastAsia"/>
        </w:rPr>
        <w:t>2022</w:t>
      </w:r>
      <w:r>
        <w:rPr>
          <w:rFonts w:ascii="仿宋" w:eastAsia="仿宋" w:hAnsi="仿宋" w:cs="仿宋" w:hint="eastAsia"/>
          <w:spacing w:val="-10"/>
        </w:rPr>
        <w:t xml:space="preserve"> </w:t>
      </w:r>
      <w:r>
        <w:rPr>
          <w:rFonts w:ascii="仿宋" w:eastAsia="仿宋" w:hAnsi="仿宋" w:cs="仿宋" w:hint="eastAsia"/>
          <w:spacing w:val="-10"/>
        </w:rPr>
        <w:t>年政府性基金支出预算表</w:t>
      </w:r>
      <w:bookmarkEnd w:id="11"/>
    </w:p>
    <w:p w:rsidR="007B2831" w:rsidRDefault="001B6C2C" w:rsidP="00F56E3F">
      <w:pPr>
        <w:pStyle w:val="a3"/>
        <w:spacing w:line="360" w:lineRule="auto"/>
        <w:ind w:left="0" w:firstLineChars="200" w:firstLine="620"/>
        <w:contextualSpacing/>
        <w:jc w:val="left"/>
        <w:outlineLvl w:val="1"/>
        <w:rPr>
          <w:rFonts w:ascii="仿宋" w:eastAsia="仿宋" w:hAnsi="仿宋" w:cs="仿宋"/>
        </w:rPr>
      </w:pPr>
      <w:bookmarkStart w:id="12" w:name="_Toc11457"/>
      <w:r>
        <w:rPr>
          <w:rFonts w:ascii="仿宋" w:eastAsia="仿宋" w:hAnsi="仿宋" w:cs="仿宋" w:hint="eastAsia"/>
          <w:spacing w:val="-10"/>
        </w:rPr>
        <w:t>九、</w:t>
      </w:r>
      <w:r>
        <w:rPr>
          <w:rFonts w:ascii="仿宋" w:eastAsia="仿宋" w:hAnsi="仿宋" w:cs="仿宋" w:hint="eastAsia"/>
        </w:rPr>
        <w:t>2022</w:t>
      </w:r>
      <w:r>
        <w:rPr>
          <w:rFonts w:ascii="仿宋" w:eastAsia="仿宋" w:hAnsi="仿宋" w:cs="仿宋" w:hint="eastAsia"/>
          <w:spacing w:val="-10"/>
        </w:rPr>
        <w:t xml:space="preserve"> </w:t>
      </w:r>
      <w:r>
        <w:rPr>
          <w:rFonts w:ascii="仿宋" w:eastAsia="仿宋" w:hAnsi="仿宋" w:cs="仿宋" w:hint="eastAsia"/>
          <w:spacing w:val="-10"/>
        </w:rPr>
        <w:t>年“三公”经费预算财政拨款</w:t>
      </w:r>
      <w:r>
        <w:rPr>
          <w:rFonts w:ascii="仿宋" w:eastAsia="仿宋" w:hAnsi="仿宋" w:cs="仿宋" w:hint="eastAsia"/>
        </w:rPr>
        <w:t>情况统计表</w:t>
      </w:r>
      <w:bookmarkEnd w:id="12"/>
    </w:p>
    <w:p w:rsidR="007B2831" w:rsidRDefault="001B6C2C">
      <w:pPr>
        <w:pStyle w:val="a3"/>
        <w:spacing w:line="360" w:lineRule="auto"/>
        <w:ind w:left="0" w:firstLineChars="200"/>
        <w:contextualSpacing/>
        <w:jc w:val="left"/>
        <w:outlineLvl w:val="1"/>
        <w:rPr>
          <w:rFonts w:ascii="仿宋" w:eastAsia="仿宋" w:hAnsi="仿宋" w:cs="仿宋"/>
        </w:rPr>
      </w:pPr>
      <w:bookmarkStart w:id="13" w:name="_Toc17634"/>
      <w:r>
        <w:rPr>
          <w:rFonts w:ascii="仿宋" w:eastAsia="仿宋" w:hAnsi="仿宋" w:cs="仿宋" w:hint="eastAsia"/>
        </w:rPr>
        <w:lastRenderedPageBreak/>
        <w:t>十、</w:t>
      </w:r>
      <w:r>
        <w:rPr>
          <w:rFonts w:ascii="仿宋" w:eastAsia="仿宋" w:hAnsi="仿宋" w:cs="仿宋" w:hint="eastAsia"/>
        </w:rPr>
        <w:t>2022</w:t>
      </w:r>
      <w:r>
        <w:rPr>
          <w:rFonts w:ascii="仿宋" w:eastAsia="仿宋" w:hAnsi="仿宋" w:cs="仿宋" w:hint="eastAsia"/>
          <w:spacing w:val="-85"/>
        </w:rPr>
        <w:t xml:space="preserve"> </w:t>
      </w:r>
      <w:proofErr w:type="gramStart"/>
      <w:r>
        <w:rPr>
          <w:rFonts w:ascii="仿宋" w:eastAsia="仿宋" w:hAnsi="仿宋" w:cs="仿宋" w:hint="eastAsia"/>
        </w:rPr>
        <w:t>年机关</w:t>
      </w:r>
      <w:proofErr w:type="gramEnd"/>
      <w:r>
        <w:rPr>
          <w:rFonts w:ascii="仿宋" w:eastAsia="仿宋" w:hAnsi="仿宋" w:cs="仿宋" w:hint="eastAsia"/>
        </w:rPr>
        <w:t>运行经费预算财政拨款情况统计表</w:t>
      </w:r>
      <w:bookmarkEnd w:id="13"/>
    </w:p>
    <w:p w:rsidR="007B2831" w:rsidRDefault="007B2831">
      <w:pPr>
        <w:tabs>
          <w:tab w:val="left" w:leader="dot" w:pos="8111"/>
        </w:tabs>
        <w:spacing w:before="1" w:line="360" w:lineRule="auto"/>
        <w:contextualSpacing/>
        <w:jc w:val="center"/>
        <w:rPr>
          <w:rFonts w:ascii="仿宋" w:eastAsia="仿宋" w:hAnsi="仿宋" w:cs="仿宋"/>
          <w:sz w:val="32"/>
          <w:szCs w:val="32"/>
        </w:rPr>
      </w:pPr>
    </w:p>
    <w:p w:rsidR="007B2831" w:rsidRDefault="001B6C2C">
      <w:pPr>
        <w:tabs>
          <w:tab w:val="right" w:leader="dot" w:pos="8427"/>
        </w:tabs>
        <w:spacing w:before="214" w:line="360" w:lineRule="auto"/>
        <w:contextualSpacing/>
        <w:jc w:val="center"/>
        <w:outlineLvl w:val="0"/>
        <w:rPr>
          <w:b/>
          <w:sz w:val="36"/>
          <w:szCs w:val="36"/>
        </w:rPr>
      </w:pPr>
      <w:bookmarkStart w:id="14" w:name="_Toc27086"/>
      <w:r>
        <w:rPr>
          <w:rFonts w:hint="eastAsia"/>
          <w:b/>
          <w:sz w:val="36"/>
          <w:szCs w:val="36"/>
        </w:rPr>
        <w:t>第三部分</w:t>
      </w:r>
      <w:r>
        <w:rPr>
          <w:rFonts w:hint="eastAsia"/>
          <w:b/>
          <w:sz w:val="36"/>
          <w:szCs w:val="36"/>
        </w:rPr>
        <w:t xml:space="preserve"> </w:t>
      </w:r>
      <w:r>
        <w:rPr>
          <w:rFonts w:hint="eastAsia"/>
          <w:b/>
          <w:sz w:val="36"/>
          <w:szCs w:val="36"/>
        </w:rPr>
        <w:t>2022</w:t>
      </w:r>
      <w:r>
        <w:rPr>
          <w:rFonts w:hint="eastAsia"/>
          <w:b/>
          <w:sz w:val="36"/>
          <w:szCs w:val="36"/>
        </w:rPr>
        <w:t xml:space="preserve"> </w:t>
      </w:r>
      <w:r>
        <w:rPr>
          <w:rFonts w:hint="eastAsia"/>
          <w:b/>
          <w:sz w:val="36"/>
          <w:szCs w:val="36"/>
        </w:rPr>
        <w:t>年度部门预算情况说明</w:t>
      </w:r>
      <w:bookmarkEnd w:id="14"/>
    </w:p>
    <w:p w:rsidR="007B2831" w:rsidRDefault="001B6C2C">
      <w:pPr>
        <w:pStyle w:val="a3"/>
        <w:tabs>
          <w:tab w:val="right" w:leader="dot" w:pos="8425"/>
        </w:tabs>
        <w:spacing w:line="360" w:lineRule="auto"/>
        <w:ind w:left="0" w:firstLineChars="200"/>
        <w:contextualSpacing/>
        <w:jc w:val="left"/>
        <w:outlineLvl w:val="1"/>
        <w:rPr>
          <w:rFonts w:ascii="黑体" w:eastAsia="黑体" w:hAnsi="黑体" w:cs="黑体"/>
          <w:bCs/>
        </w:rPr>
      </w:pPr>
      <w:bookmarkStart w:id="15" w:name="_Toc12747"/>
      <w:r>
        <w:rPr>
          <w:rFonts w:ascii="黑体" w:eastAsia="黑体" w:hAnsi="黑体" w:cs="黑体" w:hint="eastAsia"/>
          <w:bCs/>
        </w:rPr>
        <w:t>一、</w:t>
      </w:r>
      <w:r>
        <w:rPr>
          <w:rFonts w:ascii="黑体" w:eastAsia="黑体" w:hAnsi="黑体" w:cs="黑体" w:hint="eastAsia"/>
          <w:bCs/>
        </w:rPr>
        <w:t>2022</w:t>
      </w:r>
      <w:r>
        <w:rPr>
          <w:rFonts w:ascii="黑体" w:eastAsia="黑体" w:hAnsi="黑体" w:cs="黑体" w:hint="eastAsia"/>
          <w:bCs/>
        </w:rPr>
        <w:t xml:space="preserve"> </w:t>
      </w:r>
      <w:r>
        <w:rPr>
          <w:rFonts w:ascii="黑体" w:eastAsia="黑体" w:hAnsi="黑体" w:cs="黑体" w:hint="eastAsia"/>
          <w:bCs/>
        </w:rPr>
        <w:t>年度部门预算数据变动情况及原因</w:t>
      </w:r>
      <w:bookmarkEnd w:id="15"/>
    </w:p>
    <w:p w:rsidR="007B2831" w:rsidRDefault="001B6C2C">
      <w:pPr>
        <w:pStyle w:val="a3"/>
        <w:tabs>
          <w:tab w:val="left" w:leader="dot" w:pos="8104"/>
        </w:tabs>
        <w:spacing w:line="360" w:lineRule="auto"/>
        <w:ind w:left="0" w:firstLineChars="200"/>
        <w:contextualSpacing/>
        <w:jc w:val="left"/>
        <w:rPr>
          <w:rFonts w:ascii="仿宋" w:eastAsia="仿宋" w:hAnsi="仿宋" w:cs="仿宋"/>
        </w:rPr>
      </w:pPr>
      <w:r>
        <w:rPr>
          <w:rFonts w:ascii="仿宋" w:eastAsia="仿宋" w:hAnsi="仿宋" w:cs="仿宋" w:hint="eastAsia"/>
        </w:rPr>
        <w:t>2022</w:t>
      </w:r>
      <w:r>
        <w:rPr>
          <w:rFonts w:ascii="仿宋" w:eastAsia="仿宋" w:hAnsi="仿宋" w:cs="仿宋" w:hint="eastAsia"/>
        </w:rPr>
        <w:t>年收入预算</w:t>
      </w:r>
      <w:r>
        <w:rPr>
          <w:rFonts w:ascii="仿宋" w:eastAsia="仿宋" w:hAnsi="仿宋" w:cs="仿宋" w:hint="eastAsia"/>
        </w:rPr>
        <w:t>25.40</w:t>
      </w:r>
      <w:r>
        <w:rPr>
          <w:rFonts w:ascii="仿宋" w:eastAsia="仿宋" w:hAnsi="仿宋" w:cs="仿宋" w:hint="eastAsia"/>
        </w:rPr>
        <w:t>万元，其中：一般公共预算</w:t>
      </w:r>
      <w:r>
        <w:rPr>
          <w:rFonts w:ascii="仿宋" w:eastAsia="仿宋" w:hAnsi="仿宋" w:cs="仿宋" w:hint="eastAsia"/>
        </w:rPr>
        <w:t>25.40</w:t>
      </w:r>
      <w:r>
        <w:rPr>
          <w:rFonts w:ascii="仿宋" w:eastAsia="仿宋" w:hAnsi="仿宋" w:cs="仿宋" w:hint="eastAsia"/>
        </w:rPr>
        <w:t>万元</w:t>
      </w:r>
      <w:r>
        <w:rPr>
          <w:rFonts w:ascii="仿宋" w:eastAsia="仿宋" w:hAnsi="仿宋" w:cs="仿宋" w:hint="eastAsia"/>
        </w:rPr>
        <w:t>；</w:t>
      </w:r>
      <w:r>
        <w:rPr>
          <w:rFonts w:ascii="仿宋" w:eastAsia="仿宋" w:hAnsi="仿宋" w:cs="仿宋" w:hint="eastAsia"/>
        </w:rPr>
        <w:t>支出预算</w:t>
      </w:r>
      <w:r>
        <w:rPr>
          <w:rFonts w:ascii="仿宋" w:eastAsia="仿宋" w:hAnsi="仿宋" w:cs="仿宋" w:hint="eastAsia"/>
        </w:rPr>
        <w:t>25.40</w:t>
      </w:r>
      <w:r>
        <w:rPr>
          <w:rFonts w:ascii="仿宋" w:eastAsia="仿宋" w:hAnsi="仿宋" w:cs="仿宋" w:hint="eastAsia"/>
        </w:rPr>
        <w:t>万元，其中</w:t>
      </w:r>
      <w:r>
        <w:rPr>
          <w:rFonts w:ascii="仿宋" w:eastAsia="仿宋" w:hAnsi="仿宋" w:cs="仿宋" w:hint="eastAsia"/>
        </w:rPr>
        <w:t>：</w:t>
      </w:r>
      <w:r>
        <w:rPr>
          <w:rFonts w:ascii="仿宋" w:eastAsia="仿宋" w:hAnsi="仿宋" w:hint="eastAsia"/>
        </w:rPr>
        <w:t>2022</w:t>
      </w:r>
      <w:r>
        <w:rPr>
          <w:rFonts w:ascii="仿宋" w:eastAsia="仿宋" w:hAnsi="仿宋" w:hint="eastAsia"/>
        </w:rPr>
        <w:t>年工资和福利支出</w:t>
      </w:r>
      <w:r>
        <w:rPr>
          <w:rFonts w:ascii="仿宋" w:eastAsia="仿宋" w:hAnsi="仿宋" w:hint="eastAsia"/>
        </w:rPr>
        <w:t>19.81</w:t>
      </w:r>
      <w:r>
        <w:rPr>
          <w:rFonts w:ascii="仿宋" w:eastAsia="仿宋" w:hAnsi="仿宋" w:hint="eastAsia"/>
        </w:rPr>
        <w:t>万</w:t>
      </w:r>
      <w:r>
        <w:rPr>
          <w:rFonts w:ascii="仿宋" w:eastAsia="仿宋" w:hAnsi="仿宋" w:hint="eastAsia"/>
        </w:rPr>
        <w:t>元，商品和服务支出</w:t>
      </w:r>
      <w:r>
        <w:rPr>
          <w:rFonts w:ascii="仿宋" w:eastAsia="仿宋" w:hAnsi="仿宋" w:hint="eastAsia"/>
        </w:rPr>
        <w:t xml:space="preserve"> 2</w:t>
      </w:r>
      <w:r>
        <w:rPr>
          <w:rFonts w:ascii="仿宋" w:eastAsia="仿宋" w:hAnsi="仿宋" w:hint="eastAsia"/>
        </w:rPr>
        <w:t>.44</w:t>
      </w:r>
      <w:r>
        <w:rPr>
          <w:rFonts w:ascii="仿宋" w:eastAsia="仿宋" w:hAnsi="仿宋" w:hint="eastAsia"/>
        </w:rPr>
        <w:t>万</w:t>
      </w:r>
      <w:r>
        <w:rPr>
          <w:rFonts w:ascii="仿宋" w:eastAsia="仿宋" w:hAnsi="仿宋" w:hint="eastAsia"/>
        </w:rPr>
        <w:t>元，</w:t>
      </w:r>
      <w:r>
        <w:rPr>
          <w:rFonts w:ascii="仿宋" w:eastAsia="仿宋" w:hAnsi="仿宋" w:hint="eastAsia"/>
          <w:bCs/>
        </w:rPr>
        <w:t>项目支出</w:t>
      </w:r>
      <w:r>
        <w:rPr>
          <w:rFonts w:ascii="仿宋" w:eastAsia="仿宋" w:hAnsi="仿宋" w:hint="eastAsia"/>
          <w:bCs/>
        </w:rPr>
        <w:t>3.15</w:t>
      </w:r>
      <w:r>
        <w:rPr>
          <w:rFonts w:ascii="仿宋" w:eastAsia="仿宋" w:hAnsi="仿宋" w:hint="eastAsia"/>
          <w:bCs/>
        </w:rPr>
        <w:t>万</w:t>
      </w:r>
      <w:r>
        <w:rPr>
          <w:rFonts w:ascii="仿宋" w:eastAsia="仿宋" w:hAnsi="仿宋" w:hint="eastAsia"/>
          <w:bCs/>
        </w:rPr>
        <w:t>元。</w:t>
      </w:r>
    </w:p>
    <w:p w:rsidR="007B2831" w:rsidRDefault="001B6C2C">
      <w:pPr>
        <w:pStyle w:val="a3"/>
        <w:tabs>
          <w:tab w:val="right" w:leader="dot" w:pos="8425"/>
        </w:tabs>
        <w:spacing w:line="360" w:lineRule="auto"/>
        <w:ind w:left="0" w:firstLineChars="200"/>
        <w:contextualSpacing/>
        <w:jc w:val="left"/>
        <w:outlineLvl w:val="1"/>
        <w:rPr>
          <w:rFonts w:ascii="黑体" w:eastAsia="黑体" w:hAnsi="黑体" w:cs="黑体"/>
          <w:bCs/>
        </w:rPr>
      </w:pPr>
      <w:bookmarkStart w:id="16" w:name="_Toc31108"/>
      <w:r>
        <w:rPr>
          <w:rFonts w:ascii="黑体" w:eastAsia="黑体" w:hAnsi="黑体" w:cs="黑体" w:hint="eastAsia"/>
          <w:bCs/>
        </w:rPr>
        <w:t>二、“三公”经费增减变动原因说明</w:t>
      </w:r>
      <w:bookmarkEnd w:id="16"/>
    </w:p>
    <w:p w:rsidR="007B2831" w:rsidRDefault="001B6C2C">
      <w:pPr>
        <w:spacing w:line="360" w:lineRule="auto"/>
        <w:ind w:firstLineChars="200" w:firstLine="640"/>
        <w:rPr>
          <w:rFonts w:ascii="仿宋" w:eastAsia="仿宋" w:hAnsi="仿宋"/>
          <w:bCs/>
          <w:sz w:val="32"/>
          <w:szCs w:val="32"/>
        </w:rPr>
      </w:pPr>
      <w:r>
        <w:rPr>
          <w:rFonts w:ascii="仿宋" w:eastAsia="仿宋" w:hAnsi="仿宋" w:hint="eastAsia"/>
          <w:bCs/>
          <w:sz w:val="32"/>
          <w:szCs w:val="32"/>
        </w:rPr>
        <w:t>本单位没有公务用车运行维护费</w:t>
      </w:r>
    </w:p>
    <w:p w:rsidR="007B2831" w:rsidRDefault="001B6C2C">
      <w:pPr>
        <w:pStyle w:val="a3"/>
        <w:tabs>
          <w:tab w:val="right" w:leader="dot" w:pos="8425"/>
        </w:tabs>
        <w:spacing w:line="360" w:lineRule="auto"/>
        <w:ind w:left="0" w:firstLineChars="200"/>
        <w:contextualSpacing/>
        <w:jc w:val="left"/>
        <w:outlineLvl w:val="1"/>
        <w:rPr>
          <w:rFonts w:ascii="黑体" w:eastAsia="黑体" w:hAnsi="黑体" w:cs="黑体"/>
          <w:bCs/>
        </w:rPr>
      </w:pPr>
      <w:bookmarkStart w:id="17" w:name="_Toc14203"/>
      <w:r>
        <w:rPr>
          <w:rFonts w:ascii="黑体" w:eastAsia="黑体" w:hAnsi="黑体" w:cs="黑体" w:hint="eastAsia"/>
          <w:bCs/>
        </w:rPr>
        <w:t>三、机关运行经费增减变动原因说明</w:t>
      </w:r>
      <w:bookmarkEnd w:id="17"/>
    </w:p>
    <w:p w:rsidR="007B2831" w:rsidRDefault="001B6C2C">
      <w:pPr>
        <w:pStyle w:val="a3"/>
        <w:tabs>
          <w:tab w:val="left" w:leader="dot" w:pos="8104"/>
        </w:tabs>
        <w:spacing w:line="360" w:lineRule="auto"/>
        <w:ind w:left="0" w:firstLineChars="200"/>
        <w:contextualSpacing/>
        <w:rPr>
          <w:rFonts w:ascii="仿宋" w:eastAsia="仿宋" w:hAnsi="仿宋" w:cs="仿宋"/>
        </w:rPr>
      </w:pPr>
      <w:r>
        <w:rPr>
          <w:rFonts w:ascii="仿宋" w:eastAsia="仿宋" w:hAnsi="仿宋" w:cs="仿宋" w:hint="eastAsia"/>
        </w:rPr>
        <w:t>2022</w:t>
      </w:r>
      <w:r>
        <w:rPr>
          <w:rFonts w:ascii="仿宋" w:eastAsia="仿宋" w:hAnsi="仿宋" w:cs="仿宋" w:hint="eastAsia"/>
        </w:rPr>
        <w:t>年本级机关运行财政拨款预算</w:t>
      </w:r>
      <w:r>
        <w:rPr>
          <w:rFonts w:ascii="仿宋" w:eastAsia="仿宋" w:hAnsi="仿宋" w:cs="仿宋" w:hint="eastAsia"/>
        </w:rPr>
        <w:t>5.15</w:t>
      </w:r>
      <w:r>
        <w:rPr>
          <w:rFonts w:ascii="仿宋" w:eastAsia="仿宋" w:hAnsi="仿宋" w:cs="仿宋" w:hint="eastAsia"/>
        </w:rPr>
        <w:t>万元，</w:t>
      </w:r>
      <w:r>
        <w:rPr>
          <w:rFonts w:ascii="仿宋" w:eastAsia="仿宋" w:hAnsi="仿宋" w:cs="仿宋" w:hint="eastAsia"/>
        </w:rPr>
        <w:t>与</w:t>
      </w:r>
      <w:r>
        <w:rPr>
          <w:rFonts w:ascii="仿宋" w:eastAsia="仿宋" w:hAnsi="仿宋" w:cs="仿宋" w:hint="eastAsia"/>
        </w:rPr>
        <w:t>202</w:t>
      </w:r>
      <w:r>
        <w:rPr>
          <w:rFonts w:ascii="仿宋" w:eastAsia="仿宋" w:hAnsi="仿宋" w:cs="仿宋" w:hint="eastAsia"/>
        </w:rPr>
        <w:t>1</w:t>
      </w:r>
      <w:r>
        <w:rPr>
          <w:rFonts w:ascii="仿宋" w:eastAsia="仿宋" w:hAnsi="仿宋" w:cs="仿宋" w:hint="eastAsia"/>
        </w:rPr>
        <w:t>年预算</w:t>
      </w:r>
      <w:r>
        <w:rPr>
          <w:rFonts w:ascii="仿宋" w:eastAsia="仿宋" w:hAnsi="仿宋" w:cs="仿宋" w:hint="eastAsia"/>
        </w:rPr>
        <w:t>相等</w:t>
      </w:r>
      <w:r>
        <w:rPr>
          <w:rFonts w:ascii="仿宋" w:eastAsia="仿宋" w:hAnsi="仿宋" w:cs="仿宋" w:hint="eastAsia"/>
        </w:rPr>
        <w:t>，</w:t>
      </w:r>
      <w:r>
        <w:rPr>
          <w:rFonts w:ascii="仿宋" w:eastAsia="仿宋" w:hAnsi="仿宋" w:hint="eastAsia"/>
        </w:rPr>
        <w:t>遵循《预算法》“统筹兼顾、勤俭节约、量力而行、讲求绩效和收支平衡”的总要求</w:t>
      </w:r>
      <w:r>
        <w:rPr>
          <w:rFonts w:ascii="仿宋" w:eastAsia="仿宋" w:hAnsi="仿宋" w:hint="eastAsia"/>
        </w:rPr>
        <w:t>。</w:t>
      </w:r>
    </w:p>
    <w:p w:rsidR="007B2831" w:rsidRDefault="001B6C2C">
      <w:pPr>
        <w:pStyle w:val="a3"/>
        <w:tabs>
          <w:tab w:val="right" w:leader="dot" w:pos="8425"/>
        </w:tabs>
        <w:spacing w:line="360" w:lineRule="auto"/>
        <w:ind w:left="0" w:firstLineChars="200"/>
        <w:contextualSpacing/>
        <w:jc w:val="left"/>
        <w:outlineLvl w:val="1"/>
        <w:rPr>
          <w:rFonts w:ascii="黑体" w:eastAsia="黑体" w:hAnsi="黑体" w:cs="黑体"/>
          <w:bCs/>
        </w:rPr>
      </w:pPr>
      <w:bookmarkStart w:id="18" w:name="_Toc8609"/>
      <w:r>
        <w:rPr>
          <w:rFonts w:ascii="黑体" w:eastAsia="黑体" w:hAnsi="黑体" w:cs="黑体" w:hint="eastAsia"/>
          <w:bCs/>
        </w:rPr>
        <w:t>四、政府采购情况</w:t>
      </w:r>
      <w:bookmarkEnd w:id="18"/>
    </w:p>
    <w:p w:rsidR="007B2831" w:rsidRDefault="001B6C2C">
      <w:pPr>
        <w:pStyle w:val="a3"/>
        <w:tabs>
          <w:tab w:val="left" w:leader="dot" w:pos="8104"/>
        </w:tabs>
        <w:spacing w:line="360" w:lineRule="auto"/>
        <w:ind w:left="0" w:firstLineChars="200"/>
        <w:contextualSpacing/>
        <w:rPr>
          <w:rFonts w:ascii="仿宋" w:eastAsia="仿宋" w:hAnsi="仿宋" w:cs="仿宋"/>
        </w:rPr>
      </w:pPr>
      <w:r>
        <w:rPr>
          <w:rFonts w:ascii="仿宋" w:eastAsia="仿宋" w:hAnsi="仿宋" w:hint="eastAsia"/>
          <w:bCs/>
        </w:rPr>
        <w:t>本年度无政府采购预算</w:t>
      </w:r>
    </w:p>
    <w:p w:rsidR="007B2831" w:rsidRDefault="001B6C2C">
      <w:pPr>
        <w:pStyle w:val="a3"/>
        <w:numPr>
          <w:ilvl w:val="0"/>
          <w:numId w:val="1"/>
        </w:numPr>
        <w:tabs>
          <w:tab w:val="right" w:leader="dot" w:pos="8425"/>
        </w:tabs>
        <w:spacing w:line="360" w:lineRule="auto"/>
        <w:ind w:left="0" w:firstLineChars="200"/>
        <w:contextualSpacing/>
        <w:jc w:val="left"/>
        <w:outlineLvl w:val="1"/>
        <w:rPr>
          <w:rFonts w:ascii="黑体" w:eastAsia="黑体" w:hAnsi="黑体" w:cs="黑体"/>
          <w:bCs/>
        </w:rPr>
      </w:pPr>
      <w:bookmarkStart w:id="19" w:name="_Toc3264"/>
      <w:r>
        <w:rPr>
          <w:rFonts w:ascii="黑体" w:eastAsia="黑体" w:hAnsi="黑体" w:cs="黑体" w:hint="eastAsia"/>
          <w:bCs/>
        </w:rPr>
        <w:t>绩效管理情况</w:t>
      </w:r>
      <w:bookmarkEnd w:id="19"/>
    </w:p>
    <w:p w:rsidR="007B2831" w:rsidRDefault="001B6C2C" w:rsidP="00F56E3F">
      <w:pPr>
        <w:pStyle w:val="a3"/>
        <w:tabs>
          <w:tab w:val="right" w:leader="dot" w:pos="8425"/>
        </w:tabs>
        <w:spacing w:line="360" w:lineRule="auto"/>
        <w:ind w:leftChars="200" w:left="440" w:firstLineChars="100" w:firstLine="320"/>
        <w:contextualSpacing/>
        <w:jc w:val="left"/>
        <w:outlineLvl w:val="1"/>
        <w:rPr>
          <w:rFonts w:ascii="仿宋" w:eastAsia="仿宋" w:hAnsi="仿宋" w:cs="仿宋"/>
          <w:bCs/>
        </w:rPr>
      </w:pPr>
      <w:r>
        <w:rPr>
          <w:rFonts w:ascii="仿宋" w:eastAsia="仿宋" w:hAnsi="仿宋" w:cs="仿宋" w:hint="eastAsia"/>
          <w:bCs/>
        </w:rPr>
        <w:t>本单位无绩效管理项目</w:t>
      </w:r>
    </w:p>
    <w:p w:rsidR="007B2831" w:rsidRDefault="001B6C2C">
      <w:pPr>
        <w:pStyle w:val="a3"/>
        <w:tabs>
          <w:tab w:val="right" w:leader="dot" w:pos="8425"/>
        </w:tabs>
        <w:spacing w:line="360" w:lineRule="auto"/>
        <w:ind w:left="0" w:firstLineChars="200"/>
        <w:contextualSpacing/>
        <w:jc w:val="left"/>
        <w:outlineLvl w:val="1"/>
        <w:rPr>
          <w:rFonts w:ascii="黑体" w:eastAsia="黑体" w:hAnsi="黑体" w:cs="黑体"/>
          <w:bCs/>
        </w:rPr>
      </w:pPr>
      <w:bookmarkStart w:id="20" w:name="_Toc19868"/>
      <w:r>
        <w:rPr>
          <w:rFonts w:ascii="黑体" w:eastAsia="黑体" w:hAnsi="黑体" w:cs="黑体" w:hint="eastAsia"/>
          <w:bCs/>
        </w:rPr>
        <w:t>六、国有资产占有使用情况</w:t>
      </w:r>
      <w:bookmarkEnd w:id="20"/>
    </w:p>
    <w:p w:rsidR="007B2831" w:rsidRDefault="001B6C2C">
      <w:pPr>
        <w:pStyle w:val="a3"/>
        <w:tabs>
          <w:tab w:val="right" w:leader="dot" w:pos="8425"/>
        </w:tabs>
        <w:spacing w:line="360" w:lineRule="auto"/>
        <w:ind w:left="0" w:firstLineChars="200"/>
        <w:contextualSpacing/>
        <w:jc w:val="left"/>
        <w:rPr>
          <w:rFonts w:ascii="楷体" w:eastAsia="楷体" w:hAnsi="楷体" w:cs="楷体"/>
        </w:rPr>
      </w:pPr>
      <w:r>
        <w:rPr>
          <w:rFonts w:ascii="楷体" w:eastAsia="楷体" w:hAnsi="楷体" w:cs="楷体" w:hint="eastAsia"/>
        </w:rPr>
        <w:t>1</w:t>
      </w:r>
      <w:r>
        <w:rPr>
          <w:rFonts w:ascii="楷体" w:eastAsia="楷体" w:hAnsi="楷体" w:cs="楷体" w:hint="eastAsia"/>
        </w:rPr>
        <w:t>、车辆情况</w:t>
      </w:r>
      <w:r>
        <w:rPr>
          <w:rFonts w:ascii="楷体" w:eastAsia="楷体" w:hAnsi="楷体" w:cs="楷体" w:hint="eastAsia"/>
        </w:rPr>
        <w:t xml:space="preserve"> </w:t>
      </w:r>
    </w:p>
    <w:p w:rsidR="007B2831" w:rsidRDefault="001B6C2C">
      <w:pPr>
        <w:pStyle w:val="a3"/>
        <w:tabs>
          <w:tab w:val="left" w:leader="dot" w:pos="8104"/>
        </w:tabs>
        <w:spacing w:line="360" w:lineRule="auto"/>
        <w:ind w:left="0" w:firstLineChars="200"/>
        <w:contextualSpacing/>
        <w:rPr>
          <w:rFonts w:ascii="仿宋" w:eastAsia="仿宋" w:hAnsi="仿宋" w:cs="仿宋"/>
        </w:rPr>
      </w:pPr>
      <w:r>
        <w:rPr>
          <w:rFonts w:ascii="仿宋" w:eastAsia="仿宋" w:hAnsi="仿宋" w:cs="仿宋" w:hint="eastAsia"/>
        </w:rPr>
        <w:t>本单位现</w:t>
      </w:r>
      <w:r>
        <w:rPr>
          <w:rFonts w:ascii="仿宋" w:eastAsia="仿宋" w:hAnsi="仿宋" w:cs="仿宋" w:hint="eastAsia"/>
        </w:rPr>
        <w:t>没</w:t>
      </w:r>
      <w:r>
        <w:rPr>
          <w:rFonts w:ascii="仿宋" w:eastAsia="仿宋" w:hAnsi="仿宋" w:cs="仿宋" w:hint="eastAsia"/>
        </w:rPr>
        <w:t>有公务用车。</w:t>
      </w:r>
      <w:r>
        <w:rPr>
          <w:rFonts w:ascii="仿宋" w:eastAsia="仿宋" w:hAnsi="仿宋" w:cs="仿宋" w:hint="eastAsia"/>
        </w:rPr>
        <w:t xml:space="preserve"> </w:t>
      </w:r>
    </w:p>
    <w:p w:rsidR="007B2831" w:rsidRDefault="001B6C2C">
      <w:pPr>
        <w:pStyle w:val="a3"/>
        <w:tabs>
          <w:tab w:val="right" w:leader="dot" w:pos="8425"/>
        </w:tabs>
        <w:spacing w:line="360" w:lineRule="auto"/>
        <w:ind w:left="0" w:firstLineChars="200"/>
        <w:contextualSpacing/>
        <w:jc w:val="left"/>
        <w:rPr>
          <w:rFonts w:ascii="楷体" w:eastAsia="楷体" w:hAnsi="楷体" w:cs="楷体"/>
        </w:rPr>
      </w:pPr>
      <w:r>
        <w:rPr>
          <w:rFonts w:ascii="楷体" w:eastAsia="楷体" w:hAnsi="楷体" w:cs="楷体" w:hint="eastAsia"/>
        </w:rPr>
        <w:t>2</w:t>
      </w:r>
      <w:r>
        <w:rPr>
          <w:rFonts w:ascii="楷体" w:eastAsia="楷体" w:hAnsi="楷体" w:cs="楷体" w:hint="eastAsia"/>
        </w:rPr>
        <w:t>、房屋情况</w:t>
      </w:r>
      <w:r>
        <w:rPr>
          <w:rFonts w:ascii="楷体" w:eastAsia="楷体" w:hAnsi="楷体" w:cs="楷体" w:hint="eastAsia"/>
        </w:rPr>
        <w:t xml:space="preserve"> </w:t>
      </w:r>
    </w:p>
    <w:p w:rsidR="007B2831" w:rsidRDefault="001B6C2C">
      <w:pPr>
        <w:pStyle w:val="a3"/>
        <w:tabs>
          <w:tab w:val="left" w:leader="dot" w:pos="8104"/>
        </w:tabs>
        <w:spacing w:line="360" w:lineRule="auto"/>
        <w:ind w:left="0" w:firstLine="0"/>
        <w:contextualSpacing/>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单位办公用房为使用其他单位房屋。</w:t>
      </w:r>
    </w:p>
    <w:p w:rsidR="007B2831" w:rsidRDefault="001B6C2C">
      <w:pPr>
        <w:pStyle w:val="a3"/>
        <w:tabs>
          <w:tab w:val="right" w:leader="dot" w:pos="8425"/>
        </w:tabs>
        <w:spacing w:line="360" w:lineRule="auto"/>
        <w:ind w:left="0" w:firstLineChars="200"/>
        <w:contextualSpacing/>
        <w:jc w:val="left"/>
        <w:outlineLvl w:val="1"/>
        <w:rPr>
          <w:rFonts w:ascii="黑体" w:eastAsia="黑体" w:hAnsi="黑体" w:cs="黑体"/>
          <w:bCs/>
        </w:rPr>
      </w:pPr>
      <w:bookmarkStart w:id="21" w:name="_Toc18321"/>
      <w:r>
        <w:rPr>
          <w:rFonts w:ascii="黑体" w:eastAsia="黑体" w:hAnsi="黑体" w:cs="黑体" w:hint="eastAsia"/>
          <w:bCs/>
        </w:rPr>
        <w:lastRenderedPageBreak/>
        <w:t>七、其他说明</w:t>
      </w:r>
      <w:bookmarkEnd w:id="21"/>
    </w:p>
    <w:p w:rsidR="007B2831" w:rsidRDefault="007B2831">
      <w:pPr>
        <w:tabs>
          <w:tab w:val="left" w:leader="dot" w:pos="8109"/>
        </w:tabs>
        <w:spacing w:before="214" w:line="360" w:lineRule="auto"/>
        <w:contextualSpacing/>
        <w:rPr>
          <w:rFonts w:ascii="仿宋" w:eastAsia="仿宋" w:hAnsi="仿宋" w:cs="仿宋"/>
          <w:sz w:val="32"/>
          <w:szCs w:val="32"/>
        </w:rPr>
      </w:pPr>
    </w:p>
    <w:p w:rsidR="007B2831" w:rsidRDefault="001B6C2C">
      <w:pPr>
        <w:tabs>
          <w:tab w:val="right" w:leader="dot" w:pos="8427"/>
        </w:tabs>
        <w:spacing w:before="214" w:line="360" w:lineRule="auto"/>
        <w:contextualSpacing/>
        <w:jc w:val="center"/>
        <w:outlineLvl w:val="0"/>
        <w:rPr>
          <w:b/>
          <w:sz w:val="36"/>
          <w:szCs w:val="36"/>
        </w:rPr>
      </w:pPr>
      <w:bookmarkStart w:id="22" w:name="_Toc6785"/>
      <w:r>
        <w:rPr>
          <w:rFonts w:hint="eastAsia"/>
          <w:b/>
          <w:sz w:val="36"/>
          <w:szCs w:val="36"/>
        </w:rPr>
        <w:t>第四部分</w:t>
      </w:r>
      <w:r>
        <w:rPr>
          <w:rFonts w:hint="eastAsia"/>
          <w:b/>
          <w:sz w:val="36"/>
          <w:szCs w:val="36"/>
        </w:rPr>
        <w:t xml:space="preserve"> </w:t>
      </w:r>
      <w:r>
        <w:rPr>
          <w:rFonts w:hint="eastAsia"/>
          <w:b/>
          <w:sz w:val="36"/>
          <w:szCs w:val="36"/>
        </w:rPr>
        <w:t>名词解释</w:t>
      </w:r>
      <w:bookmarkEnd w:id="22"/>
    </w:p>
    <w:p w:rsidR="007B2831" w:rsidRDefault="001B6C2C">
      <w:pPr>
        <w:spacing w:line="360" w:lineRule="auto"/>
        <w:ind w:firstLineChars="150" w:firstLine="480"/>
        <w:rPr>
          <w:rFonts w:ascii="仿宋" w:eastAsia="仿宋" w:hAnsi="仿宋"/>
          <w:bCs/>
          <w:sz w:val="32"/>
          <w:szCs w:val="32"/>
        </w:rPr>
      </w:pPr>
      <w:r>
        <w:rPr>
          <w:rFonts w:ascii="仿宋" w:eastAsia="仿宋" w:hAnsi="仿宋" w:hint="eastAsia"/>
          <w:bCs/>
          <w:sz w:val="32"/>
          <w:szCs w:val="32"/>
        </w:rPr>
        <w:t>（一）基本支出：指为保障机构正常运转，完成日常工作任务而发生的人员支出和公用支出。</w:t>
      </w:r>
    </w:p>
    <w:p w:rsidR="007B2831" w:rsidRDefault="001B6C2C">
      <w:pPr>
        <w:spacing w:line="360" w:lineRule="auto"/>
        <w:ind w:firstLineChars="150" w:firstLine="480"/>
        <w:rPr>
          <w:rFonts w:ascii="仿宋" w:eastAsia="仿宋" w:hAnsi="仿宋"/>
          <w:bCs/>
          <w:sz w:val="32"/>
          <w:szCs w:val="32"/>
        </w:rPr>
      </w:pPr>
      <w:r>
        <w:rPr>
          <w:rFonts w:ascii="仿宋" w:eastAsia="仿宋" w:hAnsi="仿宋" w:hint="eastAsia"/>
          <w:bCs/>
          <w:sz w:val="32"/>
          <w:szCs w:val="32"/>
        </w:rPr>
        <w:t>（二）项目支出：指在基本支出之外为完成特定行政任务和事业发展目标所发生的支出。</w:t>
      </w:r>
    </w:p>
    <w:p w:rsidR="007B2831" w:rsidRDefault="001B6C2C">
      <w:pPr>
        <w:spacing w:line="360" w:lineRule="auto"/>
        <w:ind w:firstLineChars="200" w:firstLine="640"/>
        <w:rPr>
          <w:rFonts w:ascii="仿宋" w:eastAsia="仿宋" w:hAnsi="仿宋"/>
          <w:bCs/>
          <w:sz w:val="32"/>
          <w:szCs w:val="32"/>
        </w:rPr>
      </w:pPr>
      <w:r>
        <w:rPr>
          <w:rFonts w:ascii="仿宋" w:eastAsia="仿宋" w:hAnsi="仿宋" w:hint="eastAsia"/>
          <w:bCs/>
          <w:sz w:val="32"/>
          <w:szCs w:val="32"/>
        </w:rPr>
        <w:t>（三）“三公”经费：指用一般公共预算安排的因公出国（境）费、公务用车购置及运行费和公务接待费。其中，因公出国（境）</w:t>
      </w:r>
      <w:proofErr w:type="gramStart"/>
      <w:r>
        <w:rPr>
          <w:rFonts w:ascii="仿宋" w:eastAsia="仿宋" w:hAnsi="仿宋" w:hint="eastAsia"/>
          <w:bCs/>
          <w:sz w:val="32"/>
          <w:szCs w:val="32"/>
        </w:rPr>
        <w:t>费反映</w:t>
      </w:r>
      <w:proofErr w:type="gramEnd"/>
      <w:r>
        <w:rPr>
          <w:rFonts w:ascii="仿宋" w:eastAsia="仿宋" w:hAnsi="仿宋" w:hint="eastAsia"/>
          <w:bCs/>
          <w:sz w:val="32"/>
          <w:szCs w:val="32"/>
        </w:rPr>
        <w:t>单位公务出国（境）的国际旅费、国外城市间交通费、住宿费、伙食费、培训费、公杂费等支出；公务用车购置</w:t>
      </w:r>
      <w:proofErr w:type="gramStart"/>
      <w:r>
        <w:rPr>
          <w:rFonts w:ascii="仿宋" w:eastAsia="仿宋" w:hAnsi="仿宋" w:hint="eastAsia"/>
          <w:bCs/>
          <w:sz w:val="32"/>
          <w:szCs w:val="32"/>
        </w:rPr>
        <w:t>费反映</w:t>
      </w:r>
      <w:proofErr w:type="gramEnd"/>
      <w:r>
        <w:rPr>
          <w:rFonts w:ascii="仿宋" w:eastAsia="仿宋" w:hAnsi="仿宋" w:hint="eastAsia"/>
          <w:bCs/>
          <w:sz w:val="32"/>
          <w:szCs w:val="32"/>
        </w:rPr>
        <w:t>公务用车车辆购置支出（</w:t>
      </w:r>
      <w:proofErr w:type="gramStart"/>
      <w:r>
        <w:rPr>
          <w:rFonts w:ascii="仿宋" w:eastAsia="仿宋" w:hAnsi="仿宋" w:hint="eastAsia"/>
          <w:bCs/>
          <w:sz w:val="32"/>
          <w:szCs w:val="32"/>
        </w:rPr>
        <w:t>含车辆</w:t>
      </w:r>
      <w:proofErr w:type="gramEnd"/>
      <w:r>
        <w:rPr>
          <w:rFonts w:ascii="仿宋" w:eastAsia="仿宋" w:hAnsi="仿宋" w:hint="eastAsia"/>
          <w:bCs/>
          <w:sz w:val="32"/>
          <w:szCs w:val="32"/>
        </w:rPr>
        <w:t>购置税）；公务用车运行维护费反映单位按规定保留的公务用车燃料费、维修费、过路过桥费、</w:t>
      </w:r>
      <w:r>
        <w:rPr>
          <w:rFonts w:ascii="仿宋" w:eastAsia="仿宋" w:hAnsi="仿宋" w:hint="eastAsia"/>
          <w:bCs/>
          <w:sz w:val="32"/>
          <w:szCs w:val="32"/>
        </w:rPr>
        <w:t>保险费、安全奖励费用等支出；公务接待</w:t>
      </w:r>
      <w:proofErr w:type="gramStart"/>
      <w:r>
        <w:rPr>
          <w:rFonts w:ascii="仿宋" w:eastAsia="仿宋" w:hAnsi="仿宋" w:hint="eastAsia"/>
          <w:bCs/>
          <w:sz w:val="32"/>
          <w:szCs w:val="32"/>
        </w:rPr>
        <w:t>费反映</w:t>
      </w:r>
      <w:proofErr w:type="gramEnd"/>
      <w:r>
        <w:rPr>
          <w:rFonts w:ascii="仿宋" w:eastAsia="仿宋" w:hAnsi="仿宋" w:hint="eastAsia"/>
          <w:bCs/>
          <w:sz w:val="32"/>
          <w:szCs w:val="32"/>
        </w:rPr>
        <w:t>单位按规定开支的各类公务接待（含外宾接待）支出。</w:t>
      </w:r>
    </w:p>
    <w:p w:rsidR="007B2831" w:rsidRDefault="001B6C2C">
      <w:pPr>
        <w:spacing w:line="360" w:lineRule="auto"/>
        <w:ind w:firstLineChars="200" w:firstLine="640"/>
        <w:rPr>
          <w:rFonts w:ascii="仿宋" w:eastAsia="仿宋" w:hAnsi="仿宋"/>
          <w:bCs/>
          <w:sz w:val="32"/>
          <w:szCs w:val="32"/>
        </w:rPr>
      </w:pPr>
      <w:r>
        <w:rPr>
          <w:rFonts w:ascii="仿宋" w:eastAsia="仿宋" w:hAnsi="仿宋" w:hint="eastAsia"/>
          <w:bCs/>
          <w:sz w:val="32"/>
          <w:szCs w:val="32"/>
        </w:rPr>
        <w:t>（四）机关运行经费：指行政单位和参照公务员法管理的事业单位使用一般公共预算安排的基本支出中的日常公用经费支出。</w:t>
      </w:r>
    </w:p>
    <w:p w:rsidR="007B2831" w:rsidRDefault="007B2831">
      <w:pPr>
        <w:tabs>
          <w:tab w:val="left" w:leader="dot" w:pos="8109"/>
        </w:tabs>
        <w:spacing w:before="214" w:line="360" w:lineRule="auto"/>
        <w:ind w:left="964" w:firstLineChars="200" w:firstLine="640"/>
        <w:contextualSpacing/>
        <w:rPr>
          <w:rFonts w:ascii="仿宋" w:eastAsia="仿宋" w:hAnsi="仿宋" w:cs="仿宋"/>
          <w:sz w:val="32"/>
          <w:szCs w:val="32"/>
        </w:rPr>
      </w:pPr>
    </w:p>
    <w:p w:rsidR="007B2831" w:rsidRDefault="007B2831">
      <w:pPr>
        <w:tabs>
          <w:tab w:val="left" w:leader="dot" w:pos="8109"/>
        </w:tabs>
        <w:spacing w:before="214" w:line="360" w:lineRule="auto"/>
        <w:ind w:left="964" w:firstLineChars="200" w:firstLine="640"/>
        <w:contextualSpacing/>
        <w:rPr>
          <w:rFonts w:ascii="仿宋" w:eastAsia="仿宋" w:hAnsi="仿宋" w:cs="仿宋"/>
          <w:sz w:val="32"/>
          <w:szCs w:val="32"/>
        </w:rPr>
      </w:pPr>
      <w:bookmarkStart w:id="23" w:name="_GoBack"/>
      <w:bookmarkEnd w:id="23"/>
    </w:p>
    <w:p w:rsidR="007B2831" w:rsidRDefault="007B2831">
      <w:pPr>
        <w:tabs>
          <w:tab w:val="left" w:leader="dot" w:pos="8109"/>
        </w:tabs>
        <w:spacing w:before="214" w:line="360" w:lineRule="auto"/>
        <w:ind w:left="964" w:firstLineChars="200" w:firstLine="640"/>
        <w:contextualSpacing/>
        <w:rPr>
          <w:rFonts w:ascii="仿宋" w:eastAsia="仿宋" w:hAnsi="仿宋" w:cs="仿宋"/>
          <w:sz w:val="32"/>
          <w:szCs w:val="32"/>
        </w:rPr>
      </w:pPr>
    </w:p>
    <w:p w:rsidR="007B2831" w:rsidRDefault="001B6C2C">
      <w:pPr>
        <w:tabs>
          <w:tab w:val="left" w:leader="dot" w:pos="8109"/>
        </w:tabs>
        <w:spacing w:before="214" w:line="360" w:lineRule="auto"/>
        <w:ind w:left="964" w:firstLineChars="200" w:firstLine="640"/>
        <w:contextualSpacing/>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2022</w:t>
      </w:r>
      <w:r>
        <w:rPr>
          <w:rFonts w:ascii="仿宋" w:eastAsia="仿宋" w:hAnsi="仿宋" w:cs="仿宋" w:hint="eastAsia"/>
          <w:sz w:val="32"/>
          <w:szCs w:val="32"/>
        </w:rPr>
        <w:t>年</w:t>
      </w:r>
      <w:r>
        <w:rPr>
          <w:rFonts w:ascii="仿宋" w:eastAsia="仿宋" w:hAnsi="仿宋" w:cs="仿宋" w:hint="eastAsia"/>
          <w:sz w:val="32"/>
          <w:szCs w:val="32"/>
        </w:rPr>
        <w:t>6</w:t>
      </w:r>
      <w:r>
        <w:rPr>
          <w:rFonts w:ascii="仿宋" w:eastAsia="仿宋" w:hAnsi="仿宋" w:cs="仿宋" w:hint="eastAsia"/>
          <w:sz w:val="32"/>
          <w:szCs w:val="32"/>
        </w:rPr>
        <w:t>月</w:t>
      </w:r>
      <w:r>
        <w:rPr>
          <w:rFonts w:ascii="仿宋" w:eastAsia="仿宋" w:hAnsi="仿宋" w:cs="仿宋" w:hint="eastAsia"/>
          <w:sz w:val="32"/>
          <w:szCs w:val="32"/>
        </w:rPr>
        <w:t>6</w:t>
      </w:r>
      <w:r>
        <w:rPr>
          <w:rFonts w:ascii="仿宋" w:eastAsia="仿宋" w:hAnsi="仿宋" w:cs="仿宋" w:hint="eastAsia"/>
          <w:sz w:val="32"/>
          <w:szCs w:val="32"/>
        </w:rPr>
        <w:t>日</w:t>
      </w:r>
    </w:p>
    <w:sectPr w:rsidR="007B2831" w:rsidSect="007B2831">
      <w:footerReference w:type="default" r:id="rId8"/>
      <w:pgSz w:w="11910" w:h="16840"/>
      <w:pgMar w:top="1500" w:right="1540" w:bottom="1180" w:left="1680" w:header="0" w:footer="98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C2C" w:rsidRDefault="001B6C2C" w:rsidP="007B2831">
      <w:r>
        <w:separator/>
      </w:r>
    </w:p>
  </w:endnote>
  <w:endnote w:type="continuationSeparator" w:id="0">
    <w:p w:rsidR="001B6C2C" w:rsidRDefault="001B6C2C" w:rsidP="007B2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2831" w:rsidRDefault="007B2831">
    <w:pPr>
      <w:pStyle w:val="a3"/>
      <w:spacing w:before="0" w:line="14" w:lineRule="auto"/>
      <w:ind w:left="0" w:firstLine="0"/>
      <w:jc w:val="left"/>
      <w:rPr>
        <w:sz w:val="20"/>
      </w:rPr>
    </w:pPr>
    <w:r w:rsidRPr="007B2831">
      <w:pict>
        <v:shapetype id="_x0000_t202" coordsize="21600,21600" o:spt="202" path="m,l,21600r21600,l21600,xe">
          <v:stroke joinstyle="miter"/>
          <v:path gradientshapeok="t" o:connecttype="rect"/>
        </v:shapetype>
        <v:shape id="_x0000_s1025" type="#_x0000_t202" style="position:absolute;margin-left:0;margin-top:781.45pt;width:10.5pt;height:12pt;z-index:251659264;mso-position-horizontal:center;mso-position-horizontal-relative:margin;mso-position-vertical-relative:page" filled="f" stroked="f">
          <v:textbox inset="0,0,0,0">
            <w:txbxContent>
              <w:p w:rsidR="007B2831" w:rsidRDefault="007B2831">
                <w:pPr>
                  <w:spacing w:before="12"/>
                  <w:ind w:left="60"/>
                  <w:rPr>
                    <w:rFonts w:ascii="Times New Roman"/>
                    <w:sz w:val="18"/>
                  </w:rPr>
                </w:pPr>
                <w:r>
                  <w:fldChar w:fldCharType="begin"/>
                </w:r>
                <w:r w:rsidR="001B6C2C">
                  <w:rPr>
                    <w:rFonts w:ascii="Times New Roman"/>
                    <w:sz w:val="18"/>
                  </w:rPr>
                  <w:instrText xml:space="preserve"> PAGE </w:instrText>
                </w:r>
                <w:r>
                  <w:fldChar w:fldCharType="separate"/>
                </w:r>
                <w:r w:rsidR="00F56E3F">
                  <w:rPr>
                    <w:rFonts w:ascii="Times New Roman"/>
                    <w:noProof/>
                    <w:sz w:val="18"/>
                  </w:rPr>
                  <w:t>1</w:t>
                </w:r>
                <w:r>
                  <w:fldChar w:fldCharType="end"/>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C2C" w:rsidRDefault="001B6C2C" w:rsidP="007B2831">
      <w:r>
        <w:separator/>
      </w:r>
    </w:p>
  </w:footnote>
  <w:footnote w:type="continuationSeparator" w:id="0">
    <w:p w:rsidR="001B6C2C" w:rsidRDefault="001B6C2C" w:rsidP="007B28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F697B"/>
    <w:multiLevelType w:val="singleLevel"/>
    <w:tmpl w:val="5AAF697B"/>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useFELayout/>
  </w:compat>
  <w:rsids>
    <w:rsidRoot w:val="00670531"/>
    <w:rsid w:val="000C62A0"/>
    <w:rsid w:val="00133DB1"/>
    <w:rsid w:val="001A66EE"/>
    <w:rsid w:val="001B07A0"/>
    <w:rsid w:val="001B6C2C"/>
    <w:rsid w:val="00236718"/>
    <w:rsid w:val="0026401A"/>
    <w:rsid w:val="00357EA2"/>
    <w:rsid w:val="00402712"/>
    <w:rsid w:val="004A211C"/>
    <w:rsid w:val="004B75A3"/>
    <w:rsid w:val="005D5575"/>
    <w:rsid w:val="00670531"/>
    <w:rsid w:val="006F7B47"/>
    <w:rsid w:val="00727354"/>
    <w:rsid w:val="0074337E"/>
    <w:rsid w:val="0077516B"/>
    <w:rsid w:val="007B2831"/>
    <w:rsid w:val="00852C45"/>
    <w:rsid w:val="00A504FB"/>
    <w:rsid w:val="00E00B18"/>
    <w:rsid w:val="00E42ED6"/>
    <w:rsid w:val="00E7550F"/>
    <w:rsid w:val="00F1292D"/>
    <w:rsid w:val="00F25BBD"/>
    <w:rsid w:val="00F34DB8"/>
    <w:rsid w:val="00F56E3F"/>
    <w:rsid w:val="14D709D0"/>
    <w:rsid w:val="156662F5"/>
    <w:rsid w:val="16991480"/>
    <w:rsid w:val="16FB39B0"/>
    <w:rsid w:val="189C67D4"/>
    <w:rsid w:val="22DE5886"/>
    <w:rsid w:val="30044FEC"/>
    <w:rsid w:val="31D6146D"/>
    <w:rsid w:val="364356AE"/>
    <w:rsid w:val="3B9B2D6B"/>
    <w:rsid w:val="453E5517"/>
    <w:rsid w:val="54CE7D89"/>
    <w:rsid w:val="672610DE"/>
    <w:rsid w:val="6CB55842"/>
    <w:rsid w:val="716E321C"/>
    <w:rsid w:val="71764AD6"/>
    <w:rsid w:val="7DF80F81"/>
    <w:rsid w:val="7E8707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 w:unhideWhenUsed="0" w:qFormat="1"/>
    <w:lsdException w:name="Default Paragraph Font" w:uiPriority="1" w:qFormat="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B2831"/>
    <w:pPr>
      <w:widowControl w:val="0"/>
      <w:autoSpaceDE w:val="0"/>
      <w:autoSpaceDN w:val="0"/>
    </w:pPr>
    <w:rPr>
      <w:rFonts w:ascii="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7B2831"/>
    <w:pPr>
      <w:spacing w:before="214"/>
      <w:ind w:left="120" w:firstLine="640"/>
      <w:jc w:val="both"/>
    </w:pPr>
    <w:rPr>
      <w:sz w:val="32"/>
      <w:szCs w:val="32"/>
    </w:rPr>
  </w:style>
  <w:style w:type="paragraph" w:styleId="a4">
    <w:name w:val="Plain Text"/>
    <w:basedOn w:val="a"/>
    <w:link w:val="Char"/>
    <w:uiPriority w:val="99"/>
    <w:unhideWhenUsed/>
    <w:qFormat/>
    <w:rsid w:val="007B2831"/>
    <w:pPr>
      <w:autoSpaceDE/>
      <w:autoSpaceDN/>
      <w:jc w:val="both"/>
    </w:pPr>
    <w:rPr>
      <w:rFonts w:hAnsi="Courier New" w:cs="Courier New"/>
      <w:kern w:val="2"/>
      <w:sz w:val="21"/>
      <w:szCs w:val="21"/>
    </w:rPr>
  </w:style>
  <w:style w:type="paragraph" w:styleId="a5">
    <w:name w:val="footer"/>
    <w:basedOn w:val="a"/>
    <w:link w:val="Char0"/>
    <w:uiPriority w:val="99"/>
    <w:semiHidden/>
    <w:unhideWhenUsed/>
    <w:rsid w:val="007B2831"/>
    <w:pPr>
      <w:tabs>
        <w:tab w:val="center" w:pos="4153"/>
        <w:tab w:val="right" w:pos="8306"/>
      </w:tabs>
      <w:snapToGrid w:val="0"/>
    </w:pPr>
    <w:rPr>
      <w:sz w:val="18"/>
      <w:szCs w:val="18"/>
    </w:rPr>
  </w:style>
  <w:style w:type="paragraph" w:styleId="a6">
    <w:name w:val="header"/>
    <w:basedOn w:val="a"/>
    <w:link w:val="Char1"/>
    <w:uiPriority w:val="99"/>
    <w:semiHidden/>
    <w:unhideWhenUsed/>
    <w:qFormat/>
    <w:rsid w:val="007B2831"/>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semiHidden/>
    <w:unhideWhenUsed/>
    <w:qFormat/>
    <w:rsid w:val="007B2831"/>
  </w:style>
  <w:style w:type="paragraph" w:styleId="2">
    <w:name w:val="toc 2"/>
    <w:basedOn w:val="a"/>
    <w:next w:val="a"/>
    <w:uiPriority w:val="39"/>
    <w:semiHidden/>
    <w:unhideWhenUsed/>
    <w:rsid w:val="007B2831"/>
    <w:pPr>
      <w:ind w:leftChars="200" w:left="420"/>
    </w:pPr>
  </w:style>
  <w:style w:type="paragraph" w:styleId="a7">
    <w:name w:val="Title"/>
    <w:basedOn w:val="a"/>
    <w:uiPriority w:val="1"/>
    <w:qFormat/>
    <w:rsid w:val="007B2831"/>
    <w:pPr>
      <w:spacing w:before="11"/>
      <w:ind w:right="130"/>
      <w:jc w:val="center"/>
    </w:pPr>
    <w:rPr>
      <w:b/>
      <w:bCs/>
      <w:sz w:val="44"/>
      <w:szCs w:val="44"/>
    </w:rPr>
  </w:style>
  <w:style w:type="table" w:customStyle="1" w:styleId="TableNormal">
    <w:name w:val="Table Normal"/>
    <w:uiPriority w:val="2"/>
    <w:semiHidden/>
    <w:unhideWhenUsed/>
    <w:qFormat/>
    <w:rsid w:val="007B2831"/>
    <w:tblPr>
      <w:tblCellMar>
        <w:top w:w="0" w:type="dxa"/>
        <w:left w:w="0" w:type="dxa"/>
        <w:bottom w:w="0" w:type="dxa"/>
        <w:right w:w="0" w:type="dxa"/>
      </w:tblCellMar>
    </w:tblPr>
  </w:style>
  <w:style w:type="paragraph" w:styleId="a8">
    <w:name w:val="List Paragraph"/>
    <w:basedOn w:val="a"/>
    <w:uiPriority w:val="1"/>
    <w:qFormat/>
    <w:rsid w:val="007B2831"/>
  </w:style>
  <w:style w:type="paragraph" w:customStyle="1" w:styleId="TableParagraph">
    <w:name w:val="Table Paragraph"/>
    <w:basedOn w:val="a"/>
    <w:uiPriority w:val="1"/>
    <w:qFormat/>
    <w:rsid w:val="007B2831"/>
  </w:style>
  <w:style w:type="character" w:customStyle="1" w:styleId="Char">
    <w:name w:val="纯文本 Char"/>
    <w:basedOn w:val="a0"/>
    <w:link w:val="a4"/>
    <w:uiPriority w:val="99"/>
    <w:qFormat/>
    <w:rsid w:val="007B2831"/>
    <w:rPr>
      <w:rFonts w:ascii="宋体" w:eastAsia="宋体" w:hAnsi="Courier New" w:cs="Courier New"/>
      <w:kern w:val="2"/>
      <w:sz w:val="21"/>
      <w:szCs w:val="21"/>
      <w:lang w:eastAsia="zh-CN"/>
    </w:rPr>
  </w:style>
  <w:style w:type="character" w:customStyle="1" w:styleId="Char1">
    <w:name w:val="页眉 Char"/>
    <w:basedOn w:val="a0"/>
    <w:link w:val="a6"/>
    <w:uiPriority w:val="99"/>
    <w:semiHidden/>
    <w:qFormat/>
    <w:rsid w:val="007B2831"/>
    <w:rPr>
      <w:rFonts w:ascii="宋体" w:eastAsia="宋体" w:hAnsi="宋体" w:cs="宋体"/>
      <w:sz w:val="18"/>
      <w:szCs w:val="18"/>
      <w:lang w:eastAsia="zh-CN"/>
    </w:rPr>
  </w:style>
  <w:style w:type="character" w:customStyle="1" w:styleId="Char0">
    <w:name w:val="页脚 Char"/>
    <w:basedOn w:val="a0"/>
    <w:link w:val="a5"/>
    <w:uiPriority w:val="99"/>
    <w:semiHidden/>
    <w:rsid w:val="007B2831"/>
    <w:rPr>
      <w:rFonts w:ascii="宋体" w:eastAsia="宋体" w:hAnsi="宋体" w:cs="宋体"/>
      <w:sz w:val="18"/>
      <w:szCs w:val="18"/>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18</cp:revision>
  <cp:lastPrinted>2021-05-10T02:41:00Z</cp:lastPrinted>
  <dcterms:created xsi:type="dcterms:W3CDTF">2021-04-22T08:52:00Z</dcterms:created>
  <dcterms:modified xsi:type="dcterms:W3CDTF">2022-06-21T02:43:00Z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WPS Office</vt:lpwstr>
  </property>
  <property fmtid="{D5CDD505-2E9C-101B-9397-08002B2CF9AE}" pid="4" name="LastSaved">
    <vt:filetime>2021-04-22T00:00:00Z</vt:filetime>
  </property>
  <property fmtid="{D5CDD505-2E9C-101B-9397-08002B2CF9AE}" pid="5" name="KSOProductBuildVer">
    <vt:lpwstr>2052-11.1.0.11636</vt:lpwstr>
  </property>
  <property fmtid="{D5CDD505-2E9C-101B-9397-08002B2CF9AE}" pid="6" name="ICV">
    <vt:lpwstr>B808CEC3238B47EE86635FD29943CCB1</vt:lpwstr>
  </property>
</Properties>
</file>