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56" w:rsidRDefault="00B552CC">
      <w:pPr>
        <w:pStyle w:val="a7"/>
        <w:ind w:right="137"/>
        <w:contextualSpacing/>
        <w:rPr>
          <w:rFonts w:asciiTheme="minorEastAsia" w:eastAsiaTheme="minorEastAsia" w:hAnsiTheme="minorEastAsia"/>
        </w:rPr>
      </w:pPr>
      <w:bookmarkStart w:id="0" w:name="_GoBack"/>
      <w:bookmarkEnd w:id="0"/>
      <w:r>
        <w:rPr>
          <w:rFonts w:asciiTheme="minorEastAsia" w:eastAsiaTheme="minorEastAsia" w:hAnsiTheme="minorEastAsia" w:hint="eastAsia"/>
        </w:rPr>
        <w:t>朔州市平鲁区李林烈士陵园</w:t>
      </w:r>
    </w:p>
    <w:p w:rsidR="00645256" w:rsidRDefault="00B552CC">
      <w:pPr>
        <w:pStyle w:val="a7"/>
        <w:spacing w:before="60"/>
        <w:contextualSpacing/>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年度部门预算公开</w:t>
      </w:r>
      <w:r>
        <w:rPr>
          <w:rFonts w:asciiTheme="minorEastAsia" w:eastAsiaTheme="minorEastAsia" w:hAnsiTheme="minorEastAsia" w:hint="eastAsia"/>
        </w:rPr>
        <w:t>说明</w:t>
      </w:r>
    </w:p>
    <w:p w:rsidR="00645256" w:rsidRDefault="00645256">
      <w:pPr>
        <w:pStyle w:val="a3"/>
        <w:spacing w:before="12"/>
        <w:ind w:left="0" w:firstLine="0"/>
        <w:contextualSpacing/>
        <w:jc w:val="left"/>
        <w:rPr>
          <w:rFonts w:asciiTheme="minorEastAsia" w:eastAsiaTheme="minorEastAsia" w:hAnsiTheme="minorEastAsia"/>
        </w:rPr>
      </w:pPr>
    </w:p>
    <w:p w:rsidR="00645256" w:rsidRDefault="00B552CC">
      <w:pPr>
        <w:tabs>
          <w:tab w:val="left" w:pos="964"/>
        </w:tabs>
        <w:ind w:right="137"/>
        <w:contextualSpacing/>
        <w:jc w:val="center"/>
        <w:rPr>
          <w:rFonts w:asciiTheme="minorEastAsia" w:eastAsiaTheme="minorEastAsia" w:hAnsiTheme="minorEastAsia"/>
          <w:sz w:val="32"/>
          <w:szCs w:val="32"/>
        </w:rPr>
      </w:pPr>
      <w:r>
        <w:rPr>
          <w:rFonts w:asciiTheme="minorEastAsia" w:eastAsiaTheme="minorEastAsia" w:hAnsiTheme="minorEastAsia"/>
          <w:sz w:val="32"/>
          <w:szCs w:val="32"/>
        </w:rPr>
        <w:t>目</w:t>
      </w:r>
      <w:r>
        <w:rPr>
          <w:rFonts w:asciiTheme="minorEastAsia" w:eastAsiaTheme="minorEastAsia" w:hAnsiTheme="minorEastAsia"/>
          <w:sz w:val="32"/>
          <w:szCs w:val="32"/>
        </w:rPr>
        <w:tab/>
      </w:r>
      <w:r>
        <w:rPr>
          <w:rFonts w:asciiTheme="minorEastAsia" w:eastAsiaTheme="minorEastAsia" w:hAnsiTheme="minorEastAsia"/>
          <w:sz w:val="32"/>
          <w:szCs w:val="32"/>
        </w:rPr>
        <w:t>录</w:t>
      </w:r>
    </w:p>
    <w:p w:rsidR="00645256" w:rsidRDefault="00B552CC">
      <w:pPr>
        <w:tabs>
          <w:tab w:val="right" w:leader="dot" w:pos="8427"/>
        </w:tabs>
        <w:spacing w:before="214"/>
        <w:contextualSpacing/>
        <w:rPr>
          <w:rFonts w:asciiTheme="minorEastAsia" w:eastAsiaTheme="minorEastAsia" w:hAnsiTheme="minorEastAsia"/>
          <w:sz w:val="32"/>
          <w:szCs w:val="32"/>
        </w:rPr>
      </w:pPr>
      <w:r>
        <w:rPr>
          <w:rFonts w:asciiTheme="minorEastAsia" w:eastAsiaTheme="minorEastAsia" w:hAnsiTheme="minorEastAsia"/>
          <w:sz w:val="32"/>
          <w:szCs w:val="32"/>
        </w:rPr>
        <w:t>第一部分</w:t>
      </w:r>
      <w:r>
        <w:rPr>
          <w:rFonts w:asciiTheme="minorEastAsia" w:eastAsiaTheme="minorEastAsia" w:hAnsiTheme="minorEastAsia"/>
          <w:spacing w:val="-2"/>
          <w:sz w:val="32"/>
          <w:szCs w:val="32"/>
        </w:rPr>
        <w:t xml:space="preserve"> </w:t>
      </w:r>
      <w:r>
        <w:rPr>
          <w:rFonts w:asciiTheme="minorEastAsia" w:eastAsiaTheme="minorEastAsia" w:hAnsiTheme="minorEastAsia"/>
          <w:sz w:val="32"/>
          <w:szCs w:val="32"/>
        </w:rPr>
        <w:t>概况</w:t>
      </w:r>
      <w:r>
        <w:rPr>
          <w:rFonts w:asciiTheme="minorEastAsia" w:eastAsiaTheme="minorEastAsia" w:hAnsiTheme="minorEastAsia"/>
          <w:sz w:val="32"/>
          <w:szCs w:val="32"/>
        </w:rPr>
        <w:tab/>
      </w:r>
    </w:p>
    <w:p w:rsidR="00645256" w:rsidRDefault="00B552CC">
      <w:pPr>
        <w:pStyle w:val="a3"/>
        <w:tabs>
          <w:tab w:val="right" w:leader="dot" w:pos="8425"/>
        </w:tabs>
        <w:ind w:left="0" w:firstLine="0"/>
        <w:contextualSpacing/>
        <w:jc w:val="left"/>
        <w:rPr>
          <w:rFonts w:asciiTheme="minorEastAsia" w:eastAsiaTheme="minorEastAsia" w:hAnsiTheme="minorEastAsia"/>
          <w:color w:val="FF0000"/>
        </w:rPr>
      </w:pPr>
      <w:r>
        <w:rPr>
          <w:rFonts w:asciiTheme="minorEastAsia" w:eastAsiaTheme="minorEastAsia" w:hAnsiTheme="minorEastAsia"/>
        </w:rPr>
        <w:t>一、本部门职责</w:t>
      </w:r>
      <w:r>
        <w:rPr>
          <w:rFonts w:asciiTheme="minorEastAsia" w:eastAsiaTheme="minorEastAsia" w:hAnsiTheme="minorEastAsia"/>
        </w:rPr>
        <w:tab/>
      </w:r>
    </w:p>
    <w:p w:rsidR="00645256" w:rsidRDefault="00B552CC">
      <w:pPr>
        <w:pStyle w:val="a3"/>
        <w:tabs>
          <w:tab w:val="right" w:leader="dot" w:pos="8425"/>
        </w:tabs>
        <w:ind w:left="0" w:firstLine="0"/>
        <w:contextualSpacing/>
        <w:jc w:val="left"/>
        <w:rPr>
          <w:rFonts w:asciiTheme="minorEastAsia" w:eastAsiaTheme="minorEastAsia" w:hAnsiTheme="minorEastAsia"/>
          <w:color w:val="FF0000"/>
        </w:rPr>
      </w:pPr>
      <w:r>
        <w:rPr>
          <w:rFonts w:asciiTheme="minorEastAsia" w:eastAsiaTheme="minorEastAsia" w:hAnsiTheme="minorEastAsia"/>
        </w:rPr>
        <w:t>二、机构设置及编制情况</w:t>
      </w:r>
      <w:r>
        <w:rPr>
          <w:rFonts w:asciiTheme="minorEastAsia" w:eastAsiaTheme="minorEastAsia" w:hAnsiTheme="minorEastAsia"/>
        </w:rPr>
        <w:tab/>
      </w:r>
    </w:p>
    <w:p w:rsidR="00645256" w:rsidRDefault="00B552CC">
      <w:pPr>
        <w:tabs>
          <w:tab w:val="right" w:leader="dot" w:pos="8429"/>
        </w:tabs>
        <w:spacing w:before="214"/>
        <w:contextualSpacing/>
        <w:rPr>
          <w:rFonts w:asciiTheme="minorEastAsia" w:eastAsiaTheme="minorEastAsia" w:hAnsiTheme="minorEastAsia"/>
          <w:color w:val="FF0000"/>
          <w:sz w:val="32"/>
          <w:szCs w:val="32"/>
        </w:rPr>
      </w:pPr>
      <w:r>
        <w:rPr>
          <w:rFonts w:asciiTheme="minorEastAsia" w:eastAsiaTheme="minorEastAsia" w:hAnsiTheme="minorEastAsia"/>
          <w:sz w:val="32"/>
          <w:szCs w:val="32"/>
        </w:rPr>
        <w:t>第二部分</w:t>
      </w:r>
      <w:r>
        <w:rPr>
          <w:rFonts w:asciiTheme="minorEastAsia" w:eastAsiaTheme="minorEastAsia" w:hAnsiTheme="minorEastAsia"/>
          <w:spacing w:val="-2"/>
          <w:sz w:val="32"/>
          <w:szCs w:val="32"/>
        </w:rPr>
        <w:t xml:space="preserve"> </w:t>
      </w:r>
      <w:r>
        <w:rPr>
          <w:rFonts w:asciiTheme="minorEastAsia" w:eastAsiaTheme="minorEastAsia" w:hAnsiTheme="minorEastAsia"/>
          <w:sz w:val="32"/>
          <w:szCs w:val="32"/>
        </w:rPr>
        <w:t>202</w:t>
      </w:r>
      <w:r>
        <w:rPr>
          <w:rFonts w:asciiTheme="minorEastAsia" w:eastAsiaTheme="minorEastAsia" w:hAnsiTheme="minorEastAsia" w:hint="eastAsia"/>
          <w:sz w:val="32"/>
          <w:szCs w:val="32"/>
        </w:rPr>
        <w:t>2</w:t>
      </w:r>
      <w:r>
        <w:rPr>
          <w:rFonts w:asciiTheme="minorEastAsia" w:eastAsiaTheme="minorEastAsia" w:hAnsiTheme="minorEastAsia"/>
          <w:sz w:val="32"/>
          <w:szCs w:val="32"/>
        </w:rPr>
        <w:t>年度部门预算报表</w:t>
      </w:r>
      <w:r>
        <w:rPr>
          <w:rFonts w:asciiTheme="minorEastAsia" w:eastAsiaTheme="minorEastAsia" w:hAnsiTheme="minorEastAsia"/>
          <w:sz w:val="32"/>
          <w:szCs w:val="32"/>
        </w:rPr>
        <w:tab/>
      </w:r>
    </w:p>
    <w:p w:rsidR="00645256" w:rsidRDefault="00B552CC">
      <w:pPr>
        <w:pStyle w:val="a3"/>
        <w:tabs>
          <w:tab w:val="right" w:leader="dot" w:pos="8425"/>
        </w:tabs>
        <w:ind w:left="0" w:firstLine="0"/>
        <w:contextualSpacing/>
        <w:jc w:val="left"/>
        <w:rPr>
          <w:rFonts w:asciiTheme="minorEastAsia" w:eastAsiaTheme="minorEastAsia" w:hAnsiTheme="minorEastAsia"/>
          <w:color w:val="FF0000"/>
        </w:rPr>
      </w:pPr>
      <w:r>
        <w:rPr>
          <w:rFonts w:asciiTheme="minorEastAsia" w:eastAsiaTheme="minorEastAsia" w:hAnsiTheme="minorEastAsia"/>
        </w:rPr>
        <w:t>一、</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0"/>
        </w:rPr>
        <w:t xml:space="preserve"> </w:t>
      </w:r>
      <w:r>
        <w:rPr>
          <w:rFonts w:asciiTheme="minorEastAsia" w:eastAsiaTheme="minorEastAsia" w:hAnsiTheme="minorEastAsia"/>
        </w:rPr>
        <w:t>年部门预算收支总表</w:t>
      </w:r>
      <w:r>
        <w:rPr>
          <w:rFonts w:asciiTheme="minorEastAsia" w:eastAsiaTheme="minorEastAsia" w:hAnsiTheme="minorEastAsia"/>
        </w:rPr>
        <w:tab/>
      </w:r>
    </w:p>
    <w:p w:rsidR="00645256" w:rsidRDefault="00B552CC">
      <w:pPr>
        <w:pStyle w:val="a3"/>
        <w:tabs>
          <w:tab w:val="right" w:leader="dot" w:pos="8425"/>
        </w:tabs>
        <w:ind w:left="0" w:firstLine="0"/>
        <w:contextualSpacing/>
        <w:jc w:val="left"/>
        <w:rPr>
          <w:rFonts w:asciiTheme="minorEastAsia" w:eastAsiaTheme="minorEastAsia" w:hAnsiTheme="minorEastAsia"/>
          <w:color w:val="FF0000"/>
        </w:rPr>
      </w:pPr>
      <w:r>
        <w:rPr>
          <w:rFonts w:asciiTheme="minorEastAsia" w:eastAsiaTheme="minorEastAsia" w:hAnsiTheme="minorEastAsia"/>
        </w:rPr>
        <w:t>二、</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0"/>
        </w:rPr>
        <w:t xml:space="preserve"> </w:t>
      </w:r>
      <w:r>
        <w:rPr>
          <w:rFonts w:asciiTheme="minorEastAsia" w:eastAsiaTheme="minorEastAsia" w:hAnsiTheme="minorEastAsia"/>
        </w:rPr>
        <w:t>年部门收入总表</w:t>
      </w:r>
      <w:r>
        <w:rPr>
          <w:rFonts w:asciiTheme="minorEastAsia" w:eastAsiaTheme="minorEastAsia" w:hAnsiTheme="minorEastAsia"/>
        </w:rPr>
        <w:tab/>
      </w:r>
    </w:p>
    <w:p w:rsidR="00645256" w:rsidRDefault="00B552CC">
      <w:pPr>
        <w:pStyle w:val="a3"/>
        <w:tabs>
          <w:tab w:val="right" w:leader="dot" w:pos="8425"/>
        </w:tabs>
        <w:ind w:left="0" w:firstLine="0"/>
        <w:contextualSpacing/>
        <w:jc w:val="left"/>
        <w:rPr>
          <w:rFonts w:asciiTheme="minorEastAsia" w:eastAsiaTheme="minorEastAsia" w:hAnsiTheme="minorEastAsia"/>
          <w:color w:val="FF0000"/>
        </w:rPr>
      </w:pPr>
      <w:r>
        <w:rPr>
          <w:rFonts w:asciiTheme="minorEastAsia" w:eastAsiaTheme="minorEastAsia" w:hAnsiTheme="minorEastAsia"/>
        </w:rPr>
        <w:t>三、</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0"/>
        </w:rPr>
        <w:t xml:space="preserve"> </w:t>
      </w:r>
      <w:r>
        <w:rPr>
          <w:rFonts w:asciiTheme="minorEastAsia" w:eastAsiaTheme="minorEastAsia" w:hAnsiTheme="minorEastAsia"/>
        </w:rPr>
        <w:t>年部门支出总表</w:t>
      </w:r>
      <w:r>
        <w:rPr>
          <w:rFonts w:asciiTheme="minorEastAsia" w:eastAsiaTheme="minorEastAsia" w:hAnsiTheme="minorEastAsia"/>
        </w:rPr>
        <w:tab/>
      </w:r>
    </w:p>
    <w:p w:rsidR="00645256" w:rsidRDefault="00B552CC">
      <w:pPr>
        <w:pStyle w:val="a3"/>
        <w:tabs>
          <w:tab w:val="right" w:leader="dot" w:pos="8425"/>
        </w:tabs>
        <w:ind w:left="0" w:firstLine="0"/>
        <w:contextualSpacing/>
        <w:jc w:val="left"/>
        <w:rPr>
          <w:rFonts w:asciiTheme="minorEastAsia" w:eastAsiaTheme="minorEastAsia" w:hAnsiTheme="minorEastAsia"/>
        </w:rPr>
      </w:pPr>
      <w:r>
        <w:rPr>
          <w:rFonts w:asciiTheme="minorEastAsia" w:eastAsiaTheme="minorEastAsia" w:hAnsiTheme="minorEastAsia"/>
        </w:rPr>
        <w:t>四、</w:t>
      </w:r>
      <w:r>
        <w:rPr>
          <w:rFonts w:asciiTheme="minorEastAsia" w:eastAsiaTheme="minorEastAsia" w:hAnsiTheme="minorEastAsia"/>
        </w:rPr>
        <w:t>2022</w:t>
      </w:r>
      <w:r>
        <w:rPr>
          <w:rFonts w:asciiTheme="minorEastAsia" w:eastAsiaTheme="minorEastAsia" w:hAnsiTheme="minorEastAsia" w:hint="eastAsia"/>
        </w:rPr>
        <w:t xml:space="preserve"> </w:t>
      </w:r>
      <w:r>
        <w:rPr>
          <w:rFonts w:asciiTheme="minorEastAsia" w:eastAsiaTheme="minorEastAsia" w:hAnsiTheme="minorEastAsia"/>
        </w:rPr>
        <w:t>年财政拨款收支总表</w:t>
      </w:r>
      <w:r>
        <w:rPr>
          <w:rFonts w:asciiTheme="minorEastAsia" w:eastAsiaTheme="minorEastAsia" w:hAnsiTheme="minorEastAsia"/>
        </w:rPr>
        <w:tab/>
      </w:r>
    </w:p>
    <w:p w:rsidR="00645256" w:rsidRDefault="00B552CC">
      <w:pPr>
        <w:pStyle w:val="a3"/>
        <w:ind w:left="0" w:right="258" w:firstLine="0"/>
        <w:contextualSpacing/>
        <w:jc w:val="left"/>
        <w:rPr>
          <w:rFonts w:asciiTheme="minorEastAsia" w:eastAsiaTheme="minorEastAsia" w:hAnsiTheme="minorEastAsia"/>
          <w:spacing w:val="-41"/>
        </w:rPr>
      </w:pPr>
      <w:r>
        <w:rPr>
          <w:rFonts w:asciiTheme="minorEastAsia" w:eastAsiaTheme="minorEastAsia" w:hAnsiTheme="minorEastAsia"/>
          <w:spacing w:val="-10"/>
        </w:rPr>
        <w:t>五、</w:t>
      </w:r>
      <w:r>
        <w:rPr>
          <w:rFonts w:asciiTheme="minorEastAsia" w:eastAsiaTheme="minorEastAsia" w:hAnsiTheme="minorEastAsia"/>
        </w:rPr>
        <w:t>202</w:t>
      </w:r>
      <w:r>
        <w:rPr>
          <w:rFonts w:asciiTheme="minorEastAsia" w:eastAsiaTheme="minorEastAsia" w:hAnsiTheme="minorEastAsia" w:hint="eastAsia"/>
        </w:rPr>
        <w:t xml:space="preserve">2 </w:t>
      </w:r>
      <w:r>
        <w:rPr>
          <w:rFonts w:asciiTheme="minorEastAsia" w:eastAsiaTheme="minorEastAsia" w:hAnsiTheme="minorEastAsia"/>
          <w:spacing w:val="-41"/>
        </w:rPr>
        <w:t>年一般公共预算支出表</w:t>
      </w:r>
      <w:r>
        <w:rPr>
          <w:rFonts w:asciiTheme="minorEastAsia" w:eastAsiaTheme="minorEastAsia" w:hAnsiTheme="minorEastAsia"/>
          <w:spacing w:val="-41"/>
        </w:rPr>
        <w:t xml:space="preserve"> </w:t>
      </w:r>
    </w:p>
    <w:p w:rsidR="00645256" w:rsidRDefault="00B552CC">
      <w:pPr>
        <w:pStyle w:val="a3"/>
        <w:ind w:left="0" w:right="258" w:firstLine="0"/>
        <w:contextualSpacing/>
        <w:jc w:val="left"/>
        <w:rPr>
          <w:rFonts w:asciiTheme="minorEastAsia" w:eastAsiaTheme="minorEastAsia" w:hAnsiTheme="minorEastAsia"/>
          <w:color w:val="FF0000"/>
        </w:rPr>
      </w:pPr>
      <w:r>
        <w:rPr>
          <w:rFonts w:asciiTheme="minorEastAsia" w:eastAsiaTheme="minorEastAsia" w:hAnsiTheme="minorEastAsia"/>
          <w:spacing w:val="-10"/>
        </w:rPr>
        <w:t>六、</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10"/>
        </w:rPr>
        <w:t xml:space="preserve"> </w:t>
      </w:r>
      <w:r>
        <w:rPr>
          <w:rFonts w:asciiTheme="minorEastAsia" w:eastAsiaTheme="minorEastAsia" w:hAnsiTheme="minorEastAsia"/>
          <w:spacing w:val="-10"/>
        </w:rPr>
        <w:t>年一般公共预算安排基本支出</w:t>
      </w:r>
      <w:r>
        <w:rPr>
          <w:rFonts w:asciiTheme="minorEastAsia" w:eastAsiaTheme="minorEastAsia" w:hAnsiTheme="minorEastAsia"/>
        </w:rPr>
        <w:t>分经济科目表</w:t>
      </w:r>
      <w:r>
        <w:rPr>
          <w:rFonts w:asciiTheme="minorEastAsia" w:eastAsiaTheme="minorEastAsia" w:hAnsiTheme="minorEastAsia" w:hint="eastAsia"/>
        </w:rPr>
        <w:t xml:space="preserve">  </w:t>
      </w:r>
    </w:p>
    <w:p w:rsidR="00645256" w:rsidRDefault="00B552CC">
      <w:pPr>
        <w:pStyle w:val="a3"/>
        <w:ind w:left="0" w:right="258" w:firstLine="0"/>
        <w:contextualSpacing/>
        <w:jc w:val="left"/>
        <w:rPr>
          <w:rFonts w:asciiTheme="minorEastAsia" w:eastAsiaTheme="minorEastAsia" w:hAnsiTheme="minorEastAsia"/>
          <w:color w:val="FF0000"/>
        </w:rPr>
      </w:pPr>
      <w:r>
        <w:rPr>
          <w:rFonts w:asciiTheme="minorEastAsia" w:eastAsiaTheme="minorEastAsia" w:hAnsiTheme="minorEastAsia"/>
          <w:spacing w:val="-10"/>
        </w:rPr>
        <w:t>七、</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10"/>
        </w:rPr>
        <w:t xml:space="preserve"> </w:t>
      </w:r>
      <w:r>
        <w:rPr>
          <w:rFonts w:asciiTheme="minorEastAsia" w:eastAsiaTheme="minorEastAsia" w:hAnsiTheme="minorEastAsia"/>
          <w:spacing w:val="-10"/>
        </w:rPr>
        <w:t>年政府性基金收入预算表</w:t>
      </w:r>
    </w:p>
    <w:p w:rsidR="00645256" w:rsidRDefault="00B552CC">
      <w:pPr>
        <w:pStyle w:val="a3"/>
        <w:ind w:left="0" w:firstLine="0"/>
        <w:contextualSpacing/>
        <w:jc w:val="left"/>
        <w:rPr>
          <w:rFonts w:asciiTheme="minorEastAsia" w:eastAsiaTheme="minorEastAsia" w:hAnsiTheme="minorEastAsia"/>
          <w:spacing w:val="-10"/>
        </w:rPr>
      </w:pPr>
      <w:r>
        <w:rPr>
          <w:rFonts w:asciiTheme="minorEastAsia" w:eastAsiaTheme="minorEastAsia" w:hAnsiTheme="minorEastAsia"/>
          <w:spacing w:val="-10"/>
        </w:rPr>
        <w:t>八、</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10"/>
        </w:rPr>
        <w:t xml:space="preserve"> </w:t>
      </w:r>
      <w:r>
        <w:rPr>
          <w:rFonts w:asciiTheme="minorEastAsia" w:eastAsiaTheme="minorEastAsia" w:hAnsiTheme="minorEastAsia"/>
          <w:spacing w:val="-10"/>
        </w:rPr>
        <w:t>年政府性基金支出预算表</w:t>
      </w:r>
    </w:p>
    <w:p w:rsidR="00645256" w:rsidRDefault="00B552CC">
      <w:pPr>
        <w:pStyle w:val="a3"/>
        <w:ind w:left="0" w:firstLine="0"/>
        <w:contextualSpacing/>
        <w:jc w:val="left"/>
        <w:rPr>
          <w:rFonts w:asciiTheme="minorEastAsia" w:eastAsiaTheme="minorEastAsia" w:hAnsiTheme="minorEastAsia"/>
          <w:spacing w:val="-10"/>
        </w:rPr>
      </w:pPr>
      <w:r>
        <w:rPr>
          <w:rFonts w:asciiTheme="minorEastAsia" w:eastAsiaTheme="minorEastAsia" w:hAnsiTheme="minorEastAsia"/>
          <w:spacing w:val="-10"/>
        </w:rPr>
        <w:t>九、</w:t>
      </w:r>
      <w:r>
        <w:rPr>
          <w:rFonts w:asciiTheme="minorEastAsia" w:eastAsiaTheme="minorEastAsia" w:hAnsiTheme="minorEastAsia" w:hint="eastAsia"/>
          <w:spacing w:val="-10"/>
        </w:rPr>
        <w:t>2022</w:t>
      </w:r>
      <w:r>
        <w:rPr>
          <w:rFonts w:asciiTheme="minorEastAsia" w:eastAsiaTheme="minorEastAsia" w:hAnsiTheme="minorEastAsia" w:hint="eastAsia"/>
          <w:spacing w:val="-10"/>
        </w:rPr>
        <w:t>年国有资本经营预算收支</w:t>
      </w:r>
      <w:r>
        <w:rPr>
          <w:rFonts w:asciiTheme="minorEastAsia" w:eastAsiaTheme="minorEastAsia" w:hAnsiTheme="minorEastAsia"/>
        </w:rPr>
        <w:tab/>
      </w:r>
    </w:p>
    <w:p w:rsidR="00645256" w:rsidRDefault="00B552CC">
      <w:pPr>
        <w:pStyle w:val="a3"/>
        <w:ind w:left="0" w:firstLine="0"/>
        <w:contextualSpacing/>
        <w:jc w:val="left"/>
        <w:rPr>
          <w:rFonts w:asciiTheme="minorEastAsia" w:eastAsiaTheme="minorEastAsia" w:hAnsiTheme="minorEastAsia"/>
        </w:rPr>
      </w:pPr>
      <w:r>
        <w:rPr>
          <w:rFonts w:asciiTheme="minorEastAsia" w:eastAsiaTheme="minorEastAsia" w:hAnsiTheme="minorEastAsia"/>
        </w:rPr>
        <w:t>十</w:t>
      </w:r>
      <w:r>
        <w:rPr>
          <w:rFonts w:asciiTheme="minorEastAsia" w:eastAsiaTheme="minorEastAsia" w:hAnsiTheme="minorEastAsia" w:hint="eastAsia"/>
        </w:rPr>
        <w:t>、</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10"/>
        </w:rPr>
        <w:t xml:space="preserve"> </w:t>
      </w:r>
      <w:r>
        <w:rPr>
          <w:rFonts w:asciiTheme="minorEastAsia" w:eastAsiaTheme="minorEastAsia" w:hAnsiTheme="minorEastAsia"/>
          <w:spacing w:val="-10"/>
        </w:rPr>
        <w:t>年</w:t>
      </w:r>
      <w:r>
        <w:rPr>
          <w:rFonts w:asciiTheme="minorEastAsia" w:eastAsiaTheme="minorEastAsia" w:hAnsiTheme="minorEastAsia"/>
          <w:spacing w:val="-10"/>
        </w:rPr>
        <w:t>“</w:t>
      </w:r>
      <w:r>
        <w:rPr>
          <w:rFonts w:asciiTheme="minorEastAsia" w:eastAsiaTheme="minorEastAsia" w:hAnsiTheme="minorEastAsia"/>
          <w:spacing w:val="-10"/>
        </w:rPr>
        <w:t>三公</w:t>
      </w:r>
      <w:r>
        <w:rPr>
          <w:rFonts w:asciiTheme="minorEastAsia" w:eastAsiaTheme="minorEastAsia" w:hAnsiTheme="minorEastAsia"/>
          <w:spacing w:val="-10"/>
        </w:rPr>
        <w:t>”</w:t>
      </w:r>
      <w:r>
        <w:rPr>
          <w:rFonts w:asciiTheme="minorEastAsia" w:eastAsiaTheme="minorEastAsia" w:hAnsiTheme="minorEastAsia"/>
          <w:spacing w:val="-10"/>
        </w:rPr>
        <w:t>经费</w:t>
      </w:r>
      <w:r>
        <w:rPr>
          <w:rFonts w:asciiTheme="minorEastAsia" w:eastAsiaTheme="minorEastAsia" w:hAnsiTheme="minorEastAsia" w:hint="eastAsia"/>
          <w:spacing w:val="-10"/>
        </w:rPr>
        <w:t>支出</w:t>
      </w:r>
      <w:r>
        <w:rPr>
          <w:rFonts w:asciiTheme="minorEastAsia" w:eastAsiaTheme="minorEastAsia" w:hAnsiTheme="minorEastAsia"/>
        </w:rPr>
        <w:t>情况统计表</w:t>
      </w:r>
    </w:p>
    <w:p w:rsidR="00645256" w:rsidRDefault="00B552CC">
      <w:pPr>
        <w:pStyle w:val="a3"/>
        <w:tabs>
          <w:tab w:val="left" w:leader="dot" w:pos="8104"/>
        </w:tabs>
        <w:ind w:left="0" w:right="258" w:firstLine="0"/>
        <w:contextualSpacing/>
        <w:jc w:val="left"/>
        <w:rPr>
          <w:rFonts w:asciiTheme="minorEastAsia" w:eastAsiaTheme="minorEastAsia" w:hAnsiTheme="minorEastAsia"/>
        </w:rPr>
      </w:pPr>
      <w:r>
        <w:rPr>
          <w:rFonts w:asciiTheme="minorEastAsia" w:eastAsiaTheme="minorEastAsia" w:hAnsiTheme="minorEastAsia"/>
        </w:rPr>
        <w:t>十一、</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5"/>
        </w:rPr>
        <w:t xml:space="preserve"> </w:t>
      </w:r>
      <w:r>
        <w:rPr>
          <w:rFonts w:asciiTheme="minorEastAsia" w:eastAsiaTheme="minorEastAsia" w:hAnsiTheme="minorEastAsia"/>
        </w:rPr>
        <w:t>年机关运行经费预算财政拨款情况统计表</w:t>
      </w:r>
    </w:p>
    <w:p w:rsidR="00645256" w:rsidRDefault="00B552CC">
      <w:pPr>
        <w:tabs>
          <w:tab w:val="left" w:leader="dot" w:pos="8111"/>
        </w:tabs>
        <w:spacing w:before="1"/>
        <w:contextualSpacing/>
        <w:rPr>
          <w:rFonts w:asciiTheme="minorEastAsia" w:eastAsiaTheme="minorEastAsia" w:hAnsiTheme="minorEastAsia"/>
          <w:sz w:val="32"/>
          <w:szCs w:val="32"/>
        </w:rPr>
      </w:pPr>
      <w:r>
        <w:rPr>
          <w:rFonts w:asciiTheme="minorEastAsia" w:eastAsiaTheme="minorEastAsia" w:hAnsiTheme="minorEastAsia"/>
          <w:sz w:val="32"/>
          <w:szCs w:val="32"/>
        </w:rPr>
        <w:t>第三部分</w:t>
      </w:r>
      <w:r>
        <w:rPr>
          <w:rFonts w:asciiTheme="minorEastAsia" w:eastAsiaTheme="minorEastAsia" w:hAnsiTheme="minorEastAsia"/>
          <w:spacing w:val="-5"/>
          <w:sz w:val="32"/>
          <w:szCs w:val="32"/>
        </w:rPr>
        <w:t xml:space="preserve"> </w:t>
      </w:r>
      <w:r>
        <w:rPr>
          <w:rFonts w:asciiTheme="minorEastAsia" w:eastAsiaTheme="minorEastAsia" w:hAnsiTheme="minorEastAsia"/>
          <w:sz w:val="32"/>
          <w:szCs w:val="32"/>
        </w:rPr>
        <w:t>202</w:t>
      </w:r>
      <w:r>
        <w:rPr>
          <w:rFonts w:asciiTheme="minorEastAsia" w:eastAsiaTheme="minorEastAsia" w:hAnsiTheme="minorEastAsia" w:hint="eastAsia"/>
          <w:sz w:val="32"/>
          <w:szCs w:val="32"/>
        </w:rPr>
        <w:t>2</w:t>
      </w:r>
      <w:r>
        <w:rPr>
          <w:rFonts w:asciiTheme="minorEastAsia" w:eastAsiaTheme="minorEastAsia" w:hAnsiTheme="minorEastAsia"/>
          <w:spacing w:val="-84"/>
          <w:sz w:val="32"/>
          <w:szCs w:val="32"/>
        </w:rPr>
        <w:t xml:space="preserve"> </w:t>
      </w:r>
      <w:r>
        <w:rPr>
          <w:rFonts w:asciiTheme="minorEastAsia" w:eastAsiaTheme="minorEastAsia" w:hAnsiTheme="minorEastAsia"/>
          <w:sz w:val="32"/>
          <w:szCs w:val="32"/>
        </w:rPr>
        <w:t>年度部门预算情况说明</w:t>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spacing w:val="-94"/>
        </w:rPr>
        <w:t>、</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3"/>
        </w:rPr>
        <w:t xml:space="preserve"> </w:t>
      </w:r>
      <w:r>
        <w:rPr>
          <w:rFonts w:asciiTheme="minorEastAsia" w:eastAsiaTheme="minorEastAsia" w:hAnsiTheme="minorEastAsia"/>
        </w:rPr>
        <w:t>年度部门预算数据变动情况及原因</w:t>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spacing w:val="-166"/>
        </w:rPr>
        <w:t>、</w:t>
      </w:r>
      <w:r>
        <w:rPr>
          <w:rFonts w:asciiTheme="minorEastAsia" w:eastAsiaTheme="minorEastAsia" w:hAnsiTheme="minorEastAsia"/>
        </w:rPr>
        <w:t>“</w:t>
      </w:r>
      <w:r>
        <w:rPr>
          <w:rFonts w:asciiTheme="minorEastAsia" w:eastAsiaTheme="minorEastAsia" w:hAnsiTheme="minorEastAsia"/>
        </w:rPr>
        <w:t>三公</w:t>
      </w:r>
      <w:r>
        <w:rPr>
          <w:rFonts w:asciiTheme="minorEastAsia" w:eastAsiaTheme="minorEastAsia" w:hAnsiTheme="minorEastAsia"/>
          <w:spacing w:val="-7"/>
        </w:rPr>
        <w:t>”</w:t>
      </w:r>
      <w:r>
        <w:rPr>
          <w:rFonts w:asciiTheme="minorEastAsia" w:eastAsiaTheme="minorEastAsia" w:hAnsiTheme="minorEastAsia"/>
        </w:rPr>
        <w:t>经费增减变动原因说明</w:t>
      </w:r>
      <w:r>
        <w:rPr>
          <w:rFonts w:asciiTheme="minorEastAsia" w:eastAsiaTheme="minorEastAsia" w:hAnsiTheme="minorEastAsia"/>
        </w:rPr>
        <w:tab/>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三</w:t>
      </w:r>
      <w:r>
        <w:rPr>
          <w:rFonts w:asciiTheme="minorEastAsia" w:eastAsiaTheme="minorEastAsia" w:hAnsiTheme="minorEastAsia"/>
          <w:spacing w:val="-15"/>
        </w:rPr>
        <w:t>、</w:t>
      </w:r>
      <w:r>
        <w:rPr>
          <w:rFonts w:asciiTheme="minorEastAsia" w:eastAsiaTheme="minorEastAsia" w:hAnsiTheme="minorEastAsia"/>
        </w:rPr>
        <w:t>机关运行经费增减变动原因说明</w:t>
      </w:r>
      <w:r>
        <w:rPr>
          <w:rFonts w:asciiTheme="minorEastAsia" w:eastAsiaTheme="minorEastAsia" w:hAnsiTheme="minorEastAsia"/>
        </w:rPr>
        <w:tab/>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四</w:t>
      </w:r>
      <w:r>
        <w:rPr>
          <w:rFonts w:asciiTheme="minorEastAsia" w:eastAsiaTheme="minorEastAsia" w:hAnsiTheme="minorEastAsia"/>
          <w:spacing w:val="-15"/>
        </w:rPr>
        <w:t>、</w:t>
      </w:r>
      <w:r>
        <w:rPr>
          <w:rFonts w:asciiTheme="minorEastAsia" w:eastAsiaTheme="minorEastAsia" w:hAnsiTheme="minorEastAsia"/>
        </w:rPr>
        <w:t>政府采购情况</w:t>
      </w:r>
      <w:r>
        <w:rPr>
          <w:rFonts w:asciiTheme="minorEastAsia" w:eastAsiaTheme="minorEastAsia" w:hAnsiTheme="minorEastAsia"/>
        </w:rPr>
        <w:tab/>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五</w:t>
      </w:r>
      <w:r>
        <w:rPr>
          <w:rFonts w:asciiTheme="minorEastAsia" w:eastAsiaTheme="minorEastAsia" w:hAnsiTheme="minorEastAsia"/>
          <w:spacing w:val="-15"/>
        </w:rPr>
        <w:t>、</w:t>
      </w:r>
      <w:r>
        <w:rPr>
          <w:rFonts w:asciiTheme="minorEastAsia" w:eastAsiaTheme="minorEastAsia" w:hAnsiTheme="minorEastAsia"/>
        </w:rPr>
        <w:t>绩效管理情况</w:t>
      </w:r>
      <w:r>
        <w:rPr>
          <w:rFonts w:asciiTheme="minorEastAsia" w:eastAsiaTheme="minorEastAsia" w:hAnsiTheme="minorEastAsia"/>
        </w:rPr>
        <w:tab/>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六</w:t>
      </w:r>
      <w:r>
        <w:rPr>
          <w:rFonts w:asciiTheme="minorEastAsia" w:eastAsiaTheme="minorEastAsia" w:hAnsiTheme="minorEastAsia"/>
          <w:spacing w:val="-15"/>
        </w:rPr>
        <w:t>、</w:t>
      </w:r>
      <w:r>
        <w:rPr>
          <w:rFonts w:asciiTheme="minorEastAsia" w:eastAsiaTheme="minorEastAsia" w:hAnsiTheme="minorEastAsia"/>
        </w:rPr>
        <w:t>国有资产占有使用情况</w:t>
      </w:r>
      <w:r>
        <w:rPr>
          <w:rFonts w:asciiTheme="minorEastAsia" w:eastAsiaTheme="minorEastAsia" w:hAnsiTheme="minorEastAsia"/>
        </w:rPr>
        <w:tab/>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七、其他说明</w:t>
      </w:r>
      <w:r>
        <w:rPr>
          <w:rFonts w:asciiTheme="minorEastAsia" w:eastAsiaTheme="minorEastAsia" w:hAnsiTheme="minorEastAsia"/>
        </w:rPr>
        <w:tab/>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spacing w:val="-12"/>
        </w:rPr>
        <w:t>）</w:t>
      </w:r>
      <w:r>
        <w:rPr>
          <w:rFonts w:asciiTheme="minorEastAsia" w:eastAsiaTheme="minorEastAsia" w:hAnsiTheme="minorEastAsia"/>
        </w:rPr>
        <w:t>政府购买服务指导性目录</w:t>
      </w:r>
      <w:r>
        <w:rPr>
          <w:rFonts w:asciiTheme="minorEastAsia" w:eastAsiaTheme="minorEastAsia" w:hAnsiTheme="minorEastAsia"/>
        </w:rPr>
        <w:tab/>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spacing w:val="-12"/>
        </w:rPr>
        <w:t>）</w:t>
      </w:r>
      <w:r>
        <w:rPr>
          <w:rFonts w:asciiTheme="minorEastAsia" w:eastAsiaTheme="minorEastAsia" w:hAnsiTheme="minorEastAsia"/>
        </w:rPr>
        <w:t>其他说明</w:t>
      </w:r>
      <w:r>
        <w:rPr>
          <w:rFonts w:asciiTheme="minorEastAsia" w:eastAsiaTheme="minorEastAsia" w:hAnsiTheme="minorEastAsia"/>
        </w:rPr>
        <w:tab/>
      </w:r>
    </w:p>
    <w:p w:rsidR="00645256" w:rsidRDefault="00B552CC">
      <w:pPr>
        <w:tabs>
          <w:tab w:val="left" w:leader="dot" w:pos="8109"/>
        </w:tabs>
        <w:spacing w:before="214"/>
        <w:contextualSpacing/>
        <w:rPr>
          <w:rFonts w:asciiTheme="minorEastAsia" w:eastAsiaTheme="minorEastAsia" w:hAnsiTheme="minorEastAsia"/>
          <w:sz w:val="32"/>
          <w:szCs w:val="32"/>
        </w:rPr>
        <w:sectPr w:rsidR="00645256">
          <w:pgSz w:w="11910" w:h="16840"/>
          <w:pgMar w:top="1500" w:right="1540" w:bottom="280" w:left="1680" w:header="720" w:footer="720" w:gutter="0"/>
          <w:cols w:space="720"/>
        </w:sectPr>
      </w:pPr>
      <w:r>
        <w:rPr>
          <w:rFonts w:asciiTheme="minorEastAsia" w:eastAsiaTheme="minorEastAsia" w:hAnsiTheme="minorEastAsia"/>
          <w:sz w:val="32"/>
          <w:szCs w:val="32"/>
        </w:rPr>
        <w:t>第四部分</w:t>
      </w:r>
      <w:r>
        <w:rPr>
          <w:rFonts w:asciiTheme="minorEastAsia" w:eastAsiaTheme="minorEastAsia" w:hAnsiTheme="minorEastAsia"/>
          <w:spacing w:val="-4"/>
          <w:sz w:val="32"/>
          <w:szCs w:val="32"/>
        </w:rPr>
        <w:t xml:space="preserve"> </w:t>
      </w:r>
      <w:r>
        <w:rPr>
          <w:rFonts w:asciiTheme="minorEastAsia" w:eastAsiaTheme="minorEastAsia" w:hAnsiTheme="minorEastAsia"/>
          <w:spacing w:val="24"/>
          <w:sz w:val="32"/>
          <w:szCs w:val="32"/>
        </w:rPr>
        <w:t>名词解</w:t>
      </w:r>
      <w:r>
        <w:rPr>
          <w:rFonts w:asciiTheme="minorEastAsia" w:eastAsiaTheme="minorEastAsia" w:hAnsiTheme="minorEastAsia"/>
          <w:sz w:val="32"/>
          <w:szCs w:val="32"/>
        </w:rPr>
        <w:t>释</w:t>
      </w:r>
      <w:r>
        <w:rPr>
          <w:rFonts w:asciiTheme="minorEastAsia" w:eastAsiaTheme="minorEastAsia" w:hAnsiTheme="minorEastAsia"/>
          <w:sz w:val="32"/>
          <w:szCs w:val="32"/>
        </w:rPr>
        <w:tab/>
      </w:r>
    </w:p>
    <w:p w:rsidR="00645256" w:rsidRDefault="00B552CC">
      <w:pPr>
        <w:tabs>
          <w:tab w:val="right" w:leader="dot" w:pos="8427"/>
        </w:tabs>
        <w:spacing w:before="214"/>
        <w:contextualSpacing/>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第一部分</w:t>
      </w:r>
      <w:r>
        <w:rPr>
          <w:rFonts w:asciiTheme="minorEastAsia" w:eastAsiaTheme="minorEastAsia" w:hAnsiTheme="minorEastAsia"/>
          <w:b/>
          <w:spacing w:val="-2"/>
          <w:sz w:val="32"/>
          <w:szCs w:val="32"/>
        </w:rPr>
        <w:t xml:space="preserve"> </w:t>
      </w:r>
      <w:r>
        <w:rPr>
          <w:rFonts w:asciiTheme="minorEastAsia" w:eastAsiaTheme="minorEastAsia" w:hAnsiTheme="minorEastAsia"/>
          <w:b/>
          <w:sz w:val="32"/>
          <w:szCs w:val="32"/>
        </w:rPr>
        <w:t>概况</w:t>
      </w:r>
    </w:p>
    <w:p w:rsidR="00645256" w:rsidRDefault="00B552CC">
      <w:pPr>
        <w:pStyle w:val="a3"/>
        <w:tabs>
          <w:tab w:val="right" w:leader="dot" w:pos="8425"/>
        </w:tabs>
        <w:ind w:left="0" w:firstLine="0"/>
        <w:contextualSpacing/>
        <w:jc w:val="left"/>
        <w:rPr>
          <w:rFonts w:asciiTheme="minorEastAsia" w:eastAsiaTheme="minorEastAsia" w:hAnsiTheme="minorEastAsia"/>
          <w:b/>
        </w:rPr>
      </w:pPr>
      <w:r>
        <w:rPr>
          <w:rFonts w:asciiTheme="minorEastAsia" w:eastAsiaTheme="minorEastAsia" w:hAnsiTheme="minorEastAsia"/>
          <w:b/>
        </w:rPr>
        <w:t>一、本部门职责</w:t>
      </w:r>
    </w:p>
    <w:p w:rsidR="00645256" w:rsidRDefault="00B552CC">
      <w:pPr>
        <w:pStyle w:val="a3"/>
        <w:tabs>
          <w:tab w:val="right" w:leader="dot" w:pos="8425"/>
        </w:tabs>
        <w:ind w:left="0" w:firstLine="0"/>
        <w:contextualSpacing/>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w:t>
      </w:r>
      <w:r>
        <w:rPr>
          <w:rFonts w:ascii="仿宋" w:eastAsia="仿宋" w:hAnsi="仿宋" w:hint="eastAsia"/>
          <w:sz w:val="30"/>
          <w:szCs w:val="30"/>
        </w:rPr>
        <w:t>担任维护好陵园整洁，发挥爱国主义教育。</w:t>
      </w:r>
    </w:p>
    <w:p w:rsidR="00645256" w:rsidRDefault="00B552CC">
      <w:pPr>
        <w:widowControl/>
        <w:spacing w:line="660" w:lineRule="atLeast"/>
        <w:textAlignment w:val="baseline"/>
        <w:rPr>
          <w:rFonts w:ascii="仿宋" w:eastAsia="仿宋" w:hAnsi="仿宋" w:cs="仿宋"/>
          <w:b/>
          <w:color w:val="000000"/>
          <w:sz w:val="30"/>
          <w:szCs w:val="30"/>
        </w:rPr>
      </w:pPr>
      <w:r>
        <w:rPr>
          <w:rFonts w:asciiTheme="minorEastAsia" w:eastAsiaTheme="minorEastAsia" w:hAnsiTheme="minorEastAsia" w:hint="eastAsia"/>
          <w:sz w:val="32"/>
          <w:szCs w:val="32"/>
        </w:rPr>
        <w:t>2</w:t>
      </w:r>
      <w:r>
        <w:rPr>
          <w:rFonts w:asciiTheme="minorEastAsia" w:eastAsiaTheme="minorEastAsia" w:hAnsiTheme="minorEastAsia" w:hint="eastAsia"/>
        </w:rPr>
        <w:t>、</w:t>
      </w:r>
      <w:r>
        <w:rPr>
          <w:rFonts w:ascii="仿宋" w:eastAsia="仿宋" w:hAnsi="仿宋" w:hint="eastAsia"/>
          <w:sz w:val="30"/>
          <w:szCs w:val="30"/>
        </w:rPr>
        <w:t>管理维护好陵园碑、墓、树木等任务</w:t>
      </w:r>
      <w:r>
        <w:rPr>
          <w:rFonts w:ascii="仿宋" w:eastAsia="仿宋" w:hAnsi="仿宋" w:hint="eastAsia"/>
          <w:sz w:val="30"/>
          <w:szCs w:val="30"/>
        </w:rPr>
        <w:t>,</w:t>
      </w:r>
      <w:r>
        <w:rPr>
          <w:rFonts w:ascii="仿宋" w:eastAsia="仿宋" w:hAnsi="仿宋" w:hint="eastAsia"/>
          <w:sz w:val="30"/>
          <w:szCs w:val="30"/>
        </w:rPr>
        <w:t>使之干净整洁美观，接待瞻仰参观李林展馆、博物馆等教育者的事业单位。</w:t>
      </w:r>
    </w:p>
    <w:p w:rsidR="00645256" w:rsidRDefault="00B552CC">
      <w:pPr>
        <w:pStyle w:val="a3"/>
        <w:tabs>
          <w:tab w:val="right" w:leader="dot" w:pos="8425"/>
        </w:tabs>
        <w:ind w:left="0" w:firstLine="0"/>
        <w:contextualSpacing/>
        <w:jc w:val="left"/>
        <w:rPr>
          <w:rFonts w:asciiTheme="minorEastAsia" w:eastAsiaTheme="minorEastAsia" w:hAnsiTheme="minorEastAsia"/>
          <w:b/>
        </w:rPr>
      </w:pPr>
      <w:r>
        <w:rPr>
          <w:rFonts w:asciiTheme="minorEastAsia" w:eastAsiaTheme="minorEastAsia" w:hAnsiTheme="minorEastAsia"/>
          <w:b/>
        </w:rPr>
        <w:t>二、机构设置及编制情况</w:t>
      </w:r>
    </w:p>
    <w:p w:rsidR="00645256" w:rsidRDefault="00B552CC">
      <w:pPr>
        <w:pStyle w:val="a3"/>
        <w:tabs>
          <w:tab w:val="right" w:leader="dot" w:pos="8425"/>
        </w:tabs>
        <w:ind w:left="0" w:firstLine="0"/>
        <w:contextualSpacing/>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、机构设置：李林烈士陵园下设办公室和墓区管理室。</w:t>
      </w:r>
    </w:p>
    <w:p w:rsidR="00645256" w:rsidRDefault="00B552CC">
      <w:pPr>
        <w:pStyle w:val="a3"/>
        <w:tabs>
          <w:tab w:val="right" w:leader="dot" w:pos="8425"/>
        </w:tabs>
        <w:ind w:left="0" w:firstLine="0"/>
        <w:contextualSpacing/>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、人员编制：</w:t>
      </w:r>
      <w:r>
        <w:rPr>
          <w:rFonts w:ascii="仿宋" w:eastAsia="仿宋" w:hAnsi="仿宋" w:hint="eastAsia"/>
        </w:rPr>
        <w:t>李林烈士陵园共有编制</w:t>
      </w:r>
      <w:r>
        <w:rPr>
          <w:rFonts w:ascii="仿宋" w:eastAsia="仿宋" w:hAnsi="仿宋" w:hint="eastAsia"/>
        </w:rPr>
        <w:t>16</w:t>
      </w:r>
      <w:r>
        <w:rPr>
          <w:rFonts w:ascii="仿宋" w:eastAsia="仿宋" w:hAnsi="仿宋" w:hint="eastAsia"/>
        </w:rPr>
        <w:t>人、实有</w:t>
      </w:r>
      <w:r>
        <w:rPr>
          <w:rFonts w:ascii="仿宋" w:eastAsia="仿宋" w:hAnsi="仿宋" w:hint="eastAsia"/>
        </w:rPr>
        <w:t>8</w:t>
      </w:r>
      <w:r>
        <w:rPr>
          <w:rFonts w:ascii="仿宋" w:eastAsia="仿宋" w:hAnsi="仿宋" w:hint="eastAsia"/>
        </w:rPr>
        <w:t>人。财政供养</w:t>
      </w:r>
      <w:r>
        <w:rPr>
          <w:rFonts w:ascii="仿宋" w:eastAsia="仿宋" w:hAnsi="仿宋" w:hint="eastAsia"/>
        </w:rPr>
        <w:t>7</w:t>
      </w:r>
      <w:r>
        <w:rPr>
          <w:rFonts w:ascii="仿宋" w:eastAsia="仿宋" w:hAnsi="仿宋" w:hint="eastAsia"/>
        </w:rPr>
        <w:t>人：副处</w:t>
      </w:r>
      <w:r>
        <w:rPr>
          <w:rFonts w:ascii="仿宋" w:eastAsia="仿宋" w:hAnsi="仿宋" w:hint="eastAsia"/>
        </w:rPr>
        <w:t>1</w:t>
      </w:r>
      <w:r>
        <w:rPr>
          <w:rFonts w:ascii="仿宋" w:eastAsia="仿宋" w:hAnsi="仿宋" w:hint="eastAsia"/>
        </w:rPr>
        <w:t>人、副科</w:t>
      </w:r>
      <w:r>
        <w:rPr>
          <w:rFonts w:ascii="仿宋" w:eastAsia="仿宋" w:hAnsi="仿宋" w:hint="eastAsia"/>
        </w:rPr>
        <w:t>1</w:t>
      </w:r>
      <w:r>
        <w:rPr>
          <w:rFonts w:ascii="仿宋" w:eastAsia="仿宋" w:hAnsi="仿宋" w:hint="eastAsia"/>
        </w:rPr>
        <w:t>人、技师</w:t>
      </w:r>
      <w:r>
        <w:rPr>
          <w:rFonts w:ascii="仿宋" w:eastAsia="仿宋" w:hAnsi="仿宋" w:hint="eastAsia"/>
        </w:rPr>
        <w:t>1</w:t>
      </w:r>
      <w:r>
        <w:rPr>
          <w:rFonts w:ascii="仿宋" w:eastAsia="仿宋" w:hAnsi="仿宋" w:hint="eastAsia"/>
        </w:rPr>
        <w:t>人、科员</w:t>
      </w:r>
      <w:r>
        <w:rPr>
          <w:rFonts w:ascii="仿宋" w:eastAsia="仿宋" w:hAnsi="仿宋" w:hint="eastAsia"/>
        </w:rPr>
        <w:t>1</w:t>
      </w:r>
      <w:r>
        <w:rPr>
          <w:rFonts w:ascii="仿宋" w:eastAsia="仿宋" w:hAnsi="仿宋" w:hint="eastAsia"/>
        </w:rPr>
        <w:t>人、初级工</w:t>
      </w:r>
      <w:r>
        <w:rPr>
          <w:rFonts w:ascii="仿宋" w:eastAsia="仿宋" w:hAnsi="仿宋" w:hint="eastAsia"/>
        </w:rPr>
        <w:t>3</w:t>
      </w:r>
      <w:r>
        <w:rPr>
          <w:rFonts w:ascii="仿宋" w:eastAsia="仿宋" w:hAnsi="仿宋" w:hint="eastAsia"/>
        </w:rPr>
        <w:t>人、退休</w:t>
      </w:r>
      <w:r>
        <w:rPr>
          <w:rFonts w:ascii="仿宋" w:eastAsia="仿宋" w:hAnsi="仿宋" w:hint="eastAsia"/>
        </w:rPr>
        <w:t>1</w:t>
      </w:r>
      <w:r>
        <w:rPr>
          <w:rFonts w:ascii="仿宋" w:eastAsia="仿宋" w:hAnsi="仿宋" w:hint="eastAsia"/>
        </w:rPr>
        <w:t>人。</w:t>
      </w:r>
    </w:p>
    <w:p w:rsidR="00645256" w:rsidRDefault="00B552CC">
      <w:pPr>
        <w:tabs>
          <w:tab w:val="right" w:leader="dot" w:pos="8429"/>
        </w:tabs>
        <w:spacing w:before="214"/>
        <w:contextualSpacing/>
        <w:jc w:val="center"/>
        <w:rPr>
          <w:rFonts w:asciiTheme="minorEastAsia" w:eastAsiaTheme="minorEastAsia" w:hAnsiTheme="minorEastAsia"/>
          <w:b/>
          <w:sz w:val="32"/>
          <w:szCs w:val="32"/>
        </w:rPr>
      </w:pPr>
      <w:r>
        <w:rPr>
          <w:rFonts w:asciiTheme="minorEastAsia" w:eastAsiaTheme="minorEastAsia" w:hAnsiTheme="minorEastAsia"/>
          <w:b/>
          <w:sz w:val="32"/>
          <w:szCs w:val="32"/>
        </w:rPr>
        <w:t>第二部分</w:t>
      </w:r>
      <w:r>
        <w:rPr>
          <w:rFonts w:asciiTheme="minorEastAsia" w:eastAsiaTheme="minorEastAsia" w:hAnsiTheme="minorEastAsia"/>
          <w:b/>
          <w:spacing w:val="-2"/>
          <w:sz w:val="32"/>
          <w:szCs w:val="32"/>
        </w:rPr>
        <w:t xml:space="preserve"> </w:t>
      </w:r>
      <w:r>
        <w:rPr>
          <w:rFonts w:asciiTheme="minorEastAsia" w:eastAsiaTheme="minorEastAsia" w:hAnsiTheme="minorEastAsia"/>
          <w:b/>
          <w:sz w:val="32"/>
          <w:szCs w:val="32"/>
        </w:rPr>
        <w:t>202</w:t>
      </w:r>
      <w:r>
        <w:rPr>
          <w:rFonts w:asciiTheme="minorEastAsia" w:eastAsiaTheme="minorEastAsia" w:hAnsiTheme="minorEastAsia" w:hint="eastAsia"/>
          <w:b/>
          <w:sz w:val="32"/>
          <w:szCs w:val="32"/>
        </w:rPr>
        <w:t>2</w:t>
      </w:r>
      <w:r>
        <w:rPr>
          <w:rFonts w:asciiTheme="minorEastAsia" w:eastAsiaTheme="minorEastAsia" w:hAnsiTheme="minorEastAsia"/>
          <w:b/>
          <w:spacing w:val="-81"/>
          <w:sz w:val="32"/>
          <w:szCs w:val="32"/>
        </w:rPr>
        <w:t xml:space="preserve"> </w:t>
      </w:r>
      <w:r>
        <w:rPr>
          <w:rFonts w:asciiTheme="minorEastAsia" w:eastAsiaTheme="minorEastAsia" w:hAnsiTheme="minorEastAsia"/>
          <w:b/>
          <w:sz w:val="32"/>
          <w:szCs w:val="32"/>
        </w:rPr>
        <w:t>年度部门预算报表</w:t>
      </w:r>
      <w:r>
        <w:rPr>
          <w:rFonts w:asciiTheme="minorEastAsia" w:eastAsiaTheme="minorEastAsia" w:hAnsiTheme="minorEastAsia" w:hint="eastAsia"/>
          <w:b/>
          <w:sz w:val="32"/>
          <w:szCs w:val="32"/>
        </w:rPr>
        <w:t>（见附表）</w:t>
      </w:r>
    </w:p>
    <w:p w:rsidR="00645256" w:rsidRDefault="00B552CC">
      <w:pPr>
        <w:pStyle w:val="a3"/>
        <w:tabs>
          <w:tab w:val="right" w:leader="dot" w:pos="8425"/>
        </w:tabs>
        <w:ind w:left="0" w:firstLine="0"/>
        <w:contextualSpacing/>
        <w:jc w:val="left"/>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0"/>
        </w:rPr>
        <w:t xml:space="preserve"> </w:t>
      </w:r>
      <w:r>
        <w:rPr>
          <w:rFonts w:asciiTheme="minorEastAsia" w:eastAsiaTheme="minorEastAsia" w:hAnsiTheme="minorEastAsia"/>
        </w:rPr>
        <w:t>年预算收支总表</w:t>
      </w:r>
    </w:p>
    <w:p w:rsidR="00645256" w:rsidRDefault="00B552CC">
      <w:pPr>
        <w:pStyle w:val="a3"/>
        <w:tabs>
          <w:tab w:val="right" w:leader="dot" w:pos="8425"/>
        </w:tabs>
        <w:ind w:left="0" w:firstLine="0"/>
        <w:contextualSpacing/>
        <w:jc w:val="left"/>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0"/>
        </w:rPr>
        <w:t xml:space="preserve"> </w:t>
      </w:r>
      <w:r>
        <w:rPr>
          <w:rFonts w:asciiTheme="minorEastAsia" w:eastAsiaTheme="minorEastAsia" w:hAnsiTheme="minorEastAsia"/>
        </w:rPr>
        <w:t>年预算收入总表</w:t>
      </w:r>
    </w:p>
    <w:p w:rsidR="00645256" w:rsidRDefault="00B552CC">
      <w:pPr>
        <w:pStyle w:val="a3"/>
        <w:tabs>
          <w:tab w:val="right" w:leader="dot" w:pos="8425"/>
        </w:tabs>
        <w:ind w:left="0" w:firstLine="0"/>
        <w:contextualSpacing/>
        <w:jc w:val="left"/>
        <w:rPr>
          <w:rFonts w:asciiTheme="minorEastAsia" w:eastAsiaTheme="minorEastAsia" w:hAnsiTheme="minorEastAsia"/>
        </w:rPr>
      </w:pPr>
      <w:r>
        <w:rPr>
          <w:rFonts w:asciiTheme="minorEastAsia" w:eastAsiaTheme="minorEastAsia" w:hAnsiTheme="minorEastAsia"/>
        </w:rPr>
        <w:t>三、</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0"/>
        </w:rPr>
        <w:t xml:space="preserve"> </w:t>
      </w:r>
      <w:r>
        <w:rPr>
          <w:rFonts w:asciiTheme="minorEastAsia" w:eastAsiaTheme="minorEastAsia" w:hAnsiTheme="minorEastAsia"/>
        </w:rPr>
        <w:t>年预算支出总表</w:t>
      </w:r>
    </w:p>
    <w:p w:rsidR="00645256" w:rsidRDefault="00B552CC">
      <w:pPr>
        <w:pStyle w:val="a3"/>
        <w:tabs>
          <w:tab w:val="right" w:leader="dot" w:pos="8425"/>
        </w:tabs>
        <w:ind w:left="0" w:firstLine="0"/>
        <w:contextualSpacing/>
        <w:jc w:val="left"/>
        <w:rPr>
          <w:rFonts w:asciiTheme="minorEastAsia" w:eastAsiaTheme="minorEastAsia" w:hAnsiTheme="minorEastAsia"/>
        </w:rPr>
      </w:pPr>
      <w:r>
        <w:rPr>
          <w:rFonts w:asciiTheme="minorEastAsia" w:eastAsiaTheme="minorEastAsia" w:hAnsiTheme="minorEastAsia"/>
        </w:rPr>
        <w:t>四、</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1"/>
        </w:rPr>
        <w:t xml:space="preserve"> </w:t>
      </w:r>
      <w:r>
        <w:rPr>
          <w:rFonts w:asciiTheme="minorEastAsia" w:eastAsiaTheme="minorEastAsia" w:hAnsiTheme="minorEastAsia"/>
        </w:rPr>
        <w:t>年财政拨款收支总表</w:t>
      </w:r>
    </w:p>
    <w:p w:rsidR="00645256" w:rsidRDefault="00B552CC">
      <w:pPr>
        <w:pStyle w:val="a3"/>
        <w:ind w:left="0" w:right="258" w:firstLine="0"/>
        <w:contextualSpacing/>
        <w:jc w:val="left"/>
        <w:rPr>
          <w:rFonts w:asciiTheme="minorEastAsia" w:eastAsiaTheme="minorEastAsia" w:hAnsiTheme="minorEastAsia"/>
          <w:spacing w:val="-41"/>
        </w:rPr>
      </w:pPr>
      <w:r>
        <w:rPr>
          <w:rFonts w:asciiTheme="minorEastAsia" w:eastAsiaTheme="minorEastAsia" w:hAnsiTheme="minorEastAsia"/>
          <w:spacing w:val="-10"/>
        </w:rPr>
        <w:t>五、</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41"/>
        </w:rPr>
        <w:t xml:space="preserve"> </w:t>
      </w:r>
      <w:r>
        <w:rPr>
          <w:rFonts w:asciiTheme="minorEastAsia" w:eastAsiaTheme="minorEastAsia" w:hAnsiTheme="minorEastAsia"/>
          <w:spacing w:val="-41"/>
        </w:rPr>
        <w:t>年一般公共预算支出预算表</w:t>
      </w:r>
    </w:p>
    <w:p w:rsidR="00645256" w:rsidRDefault="00B552CC">
      <w:pPr>
        <w:pStyle w:val="a3"/>
        <w:ind w:left="0" w:right="258" w:firstLine="0"/>
        <w:contextualSpacing/>
        <w:jc w:val="left"/>
        <w:rPr>
          <w:rFonts w:asciiTheme="minorEastAsia" w:eastAsiaTheme="minorEastAsia" w:hAnsiTheme="minorEastAsia"/>
        </w:rPr>
      </w:pPr>
      <w:r>
        <w:rPr>
          <w:rFonts w:asciiTheme="minorEastAsia" w:eastAsiaTheme="minorEastAsia" w:hAnsiTheme="minorEastAsia"/>
          <w:spacing w:val="-10"/>
        </w:rPr>
        <w:t>六、</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10"/>
        </w:rPr>
        <w:t xml:space="preserve"> </w:t>
      </w:r>
      <w:r>
        <w:rPr>
          <w:rFonts w:asciiTheme="minorEastAsia" w:eastAsiaTheme="minorEastAsia" w:hAnsiTheme="minorEastAsia"/>
          <w:spacing w:val="-10"/>
        </w:rPr>
        <w:t>年一般公共预算安排基本支出</w:t>
      </w:r>
      <w:r>
        <w:rPr>
          <w:rFonts w:asciiTheme="minorEastAsia" w:eastAsiaTheme="minorEastAsia" w:hAnsiTheme="minorEastAsia"/>
        </w:rPr>
        <w:t>分经济科目表</w:t>
      </w:r>
    </w:p>
    <w:p w:rsidR="00645256" w:rsidRDefault="00B552CC">
      <w:pPr>
        <w:pStyle w:val="a3"/>
        <w:ind w:left="0" w:firstLine="0"/>
        <w:contextualSpacing/>
        <w:jc w:val="left"/>
        <w:rPr>
          <w:rFonts w:asciiTheme="minorEastAsia" w:eastAsiaTheme="minorEastAsia" w:hAnsiTheme="minorEastAsia"/>
          <w:spacing w:val="-10"/>
        </w:rPr>
      </w:pPr>
      <w:r>
        <w:rPr>
          <w:rFonts w:asciiTheme="minorEastAsia" w:eastAsiaTheme="minorEastAsia" w:hAnsiTheme="minorEastAsia"/>
          <w:spacing w:val="-10"/>
        </w:rPr>
        <w:t>七、</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10"/>
        </w:rPr>
        <w:t xml:space="preserve"> </w:t>
      </w:r>
      <w:r>
        <w:rPr>
          <w:rFonts w:asciiTheme="minorEastAsia" w:eastAsiaTheme="minorEastAsia" w:hAnsiTheme="minorEastAsia"/>
          <w:spacing w:val="-10"/>
        </w:rPr>
        <w:t>年政府性基金收入预算表</w:t>
      </w:r>
    </w:p>
    <w:p w:rsidR="00645256" w:rsidRDefault="00B552CC">
      <w:pPr>
        <w:pStyle w:val="a3"/>
        <w:ind w:left="0" w:firstLine="0"/>
        <w:contextualSpacing/>
        <w:jc w:val="left"/>
        <w:rPr>
          <w:rFonts w:asciiTheme="minorEastAsia" w:eastAsiaTheme="minorEastAsia" w:hAnsiTheme="minorEastAsia"/>
          <w:spacing w:val="-10"/>
        </w:rPr>
      </w:pPr>
      <w:r>
        <w:rPr>
          <w:rFonts w:asciiTheme="minorEastAsia" w:eastAsiaTheme="minorEastAsia" w:hAnsiTheme="minorEastAsia"/>
          <w:spacing w:val="-10"/>
        </w:rPr>
        <w:t>八、</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10"/>
        </w:rPr>
        <w:t xml:space="preserve"> </w:t>
      </w:r>
      <w:r>
        <w:rPr>
          <w:rFonts w:asciiTheme="minorEastAsia" w:eastAsiaTheme="minorEastAsia" w:hAnsiTheme="minorEastAsia"/>
          <w:spacing w:val="-10"/>
        </w:rPr>
        <w:t>年政府性基金支出预算表</w:t>
      </w:r>
    </w:p>
    <w:p w:rsidR="00645256" w:rsidRDefault="00B552CC">
      <w:pPr>
        <w:pStyle w:val="a3"/>
        <w:ind w:left="0" w:firstLine="0"/>
        <w:contextualSpacing/>
        <w:jc w:val="left"/>
        <w:rPr>
          <w:rFonts w:asciiTheme="minorEastAsia" w:eastAsiaTheme="minorEastAsia" w:hAnsiTheme="minorEastAsia"/>
          <w:spacing w:val="-10"/>
        </w:rPr>
      </w:pPr>
      <w:r>
        <w:rPr>
          <w:rFonts w:asciiTheme="minorEastAsia" w:eastAsiaTheme="minorEastAsia" w:hAnsiTheme="minorEastAsia"/>
          <w:spacing w:val="-10"/>
        </w:rPr>
        <w:t>九、</w:t>
      </w:r>
      <w:r>
        <w:rPr>
          <w:rFonts w:asciiTheme="minorEastAsia" w:eastAsiaTheme="minorEastAsia" w:hAnsiTheme="minorEastAsia" w:hint="eastAsia"/>
          <w:spacing w:val="-10"/>
        </w:rPr>
        <w:t>2022</w:t>
      </w:r>
      <w:r>
        <w:rPr>
          <w:rFonts w:asciiTheme="minorEastAsia" w:eastAsiaTheme="minorEastAsia" w:hAnsiTheme="minorEastAsia" w:hint="eastAsia"/>
          <w:spacing w:val="-10"/>
        </w:rPr>
        <w:t>年国有资本经营预算收支</w:t>
      </w:r>
      <w:r>
        <w:rPr>
          <w:rFonts w:asciiTheme="minorEastAsia" w:eastAsiaTheme="minorEastAsia" w:hAnsiTheme="minorEastAsia"/>
        </w:rPr>
        <w:tab/>
      </w:r>
    </w:p>
    <w:p w:rsidR="00645256" w:rsidRDefault="00B552CC">
      <w:pPr>
        <w:pStyle w:val="a3"/>
        <w:ind w:left="0" w:firstLine="0"/>
        <w:contextualSpacing/>
        <w:jc w:val="left"/>
        <w:rPr>
          <w:rFonts w:asciiTheme="minorEastAsia" w:eastAsiaTheme="minorEastAsia" w:hAnsiTheme="minorEastAsia"/>
        </w:rPr>
      </w:pPr>
      <w:r>
        <w:rPr>
          <w:rFonts w:asciiTheme="minorEastAsia" w:eastAsiaTheme="minorEastAsia" w:hAnsiTheme="minorEastAsia"/>
        </w:rPr>
        <w:t>十</w:t>
      </w:r>
      <w:r>
        <w:rPr>
          <w:rFonts w:asciiTheme="minorEastAsia" w:eastAsiaTheme="minorEastAsia" w:hAnsiTheme="minorEastAsia" w:hint="eastAsia"/>
        </w:rPr>
        <w:t>、</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10"/>
        </w:rPr>
        <w:t xml:space="preserve"> </w:t>
      </w:r>
      <w:r>
        <w:rPr>
          <w:rFonts w:asciiTheme="minorEastAsia" w:eastAsiaTheme="minorEastAsia" w:hAnsiTheme="minorEastAsia"/>
          <w:spacing w:val="-10"/>
        </w:rPr>
        <w:t>年</w:t>
      </w:r>
      <w:r>
        <w:rPr>
          <w:rFonts w:asciiTheme="minorEastAsia" w:eastAsiaTheme="minorEastAsia" w:hAnsiTheme="minorEastAsia"/>
          <w:spacing w:val="-10"/>
        </w:rPr>
        <w:t>“</w:t>
      </w:r>
      <w:r>
        <w:rPr>
          <w:rFonts w:asciiTheme="minorEastAsia" w:eastAsiaTheme="minorEastAsia" w:hAnsiTheme="minorEastAsia"/>
          <w:spacing w:val="-10"/>
        </w:rPr>
        <w:t>三公</w:t>
      </w:r>
      <w:r>
        <w:rPr>
          <w:rFonts w:asciiTheme="minorEastAsia" w:eastAsiaTheme="minorEastAsia" w:hAnsiTheme="minorEastAsia"/>
          <w:spacing w:val="-10"/>
        </w:rPr>
        <w:t>”</w:t>
      </w:r>
      <w:r>
        <w:rPr>
          <w:rFonts w:asciiTheme="minorEastAsia" w:eastAsiaTheme="minorEastAsia" w:hAnsiTheme="minorEastAsia"/>
          <w:spacing w:val="-10"/>
        </w:rPr>
        <w:t>经费</w:t>
      </w:r>
      <w:r>
        <w:rPr>
          <w:rFonts w:asciiTheme="minorEastAsia" w:eastAsiaTheme="minorEastAsia" w:hAnsiTheme="minorEastAsia" w:hint="eastAsia"/>
          <w:spacing w:val="-10"/>
        </w:rPr>
        <w:t>支出</w:t>
      </w:r>
      <w:r>
        <w:rPr>
          <w:rFonts w:asciiTheme="minorEastAsia" w:eastAsiaTheme="minorEastAsia" w:hAnsiTheme="minorEastAsia"/>
        </w:rPr>
        <w:t>情况统计表</w:t>
      </w:r>
    </w:p>
    <w:p w:rsidR="00645256" w:rsidRDefault="00B552CC">
      <w:pPr>
        <w:tabs>
          <w:tab w:val="left" w:leader="dot" w:pos="8111"/>
        </w:tabs>
        <w:spacing w:before="1"/>
        <w:contextualSpacing/>
        <w:rPr>
          <w:rFonts w:asciiTheme="minorEastAsia" w:eastAsiaTheme="minorEastAsia" w:hAnsiTheme="minorEastAsia"/>
          <w:sz w:val="32"/>
          <w:szCs w:val="32"/>
        </w:rPr>
      </w:pPr>
      <w:r>
        <w:rPr>
          <w:rFonts w:asciiTheme="minorEastAsia" w:eastAsiaTheme="minorEastAsia" w:hAnsiTheme="minorEastAsia"/>
          <w:sz w:val="32"/>
          <w:szCs w:val="32"/>
        </w:rPr>
        <w:lastRenderedPageBreak/>
        <w:t>十一、</w:t>
      </w:r>
      <w:r>
        <w:rPr>
          <w:rFonts w:asciiTheme="minorEastAsia" w:eastAsiaTheme="minorEastAsia" w:hAnsiTheme="minorEastAsia"/>
          <w:sz w:val="32"/>
          <w:szCs w:val="32"/>
        </w:rPr>
        <w:t>202</w:t>
      </w:r>
      <w:r>
        <w:rPr>
          <w:rFonts w:asciiTheme="minorEastAsia" w:eastAsiaTheme="minorEastAsia" w:hAnsiTheme="minorEastAsia" w:hint="eastAsia"/>
          <w:sz w:val="32"/>
          <w:szCs w:val="32"/>
        </w:rPr>
        <w:t>2</w:t>
      </w:r>
      <w:r>
        <w:rPr>
          <w:rFonts w:asciiTheme="minorEastAsia" w:eastAsiaTheme="minorEastAsia" w:hAnsiTheme="minorEastAsia"/>
          <w:spacing w:val="-85"/>
          <w:sz w:val="32"/>
          <w:szCs w:val="32"/>
        </w:rPr>
        <w:t xml:space="preserve"> </w:t>
      </w:r>
      <w:r>
        <w:rPr>
          <w:rFonts w:asciiTheme="minorEastAsia" w:eastAsiaTheme="minorEastAsia" w:hAnsiTheme="minorEastAsia"/>
          <w:sz w:val="32"/>
          <w:szCs w:val="32"/>
        </w:rPr>
        <w:t>年机关运行经费预算财政拨款情况统计表</w:t>
      </w:r>
    </w:p>
    <w:p w:rsidR="00645256" w:rsidRDefault="00B552CC">
      <w:pPr>
        <w:tabs>
          <w:tab w:val="left" w:leader="dot" w:pos="8111"/>
        </w:tabs>
        <w:spacing w:before="1"/>
        <w:contextualSpacing/>
        <w:jc w:val="center"/>
        <w:rPr>
          <w:rFonts w:asciiTheme="minorEastAsia" w:eastAsiaTheme="minorEastAsia" w:hAnsiTheme="minorEastAsia"/>
          <w:sz w:val="32"/>
          <w:szCs w:val="32"/>
        </w:rPr>
      </w:pPr>
      <w:r>
        <w:rPr>
          <w:rFonts w:asciiTheme="minorEastAsia" w:eastAsiaTheme="minorEastAsia" w:hAnsiTheme="minorEastAsia"/>
          <w:sz w:val="32"/>
          <w:szCs w:val="32"/>
        </w:rPr>
        <w:t>第三部分</w:t>
      </w:r>
      <w:r>
        <w:rPr>
          <w:rFonts w:asciiTheme="minorEastAsia" w:eastAsiaTheme="minorEastAsia" w:hAnsiTheme="minorEastAsia"/>
          <w:spacing w:val="-5"/>
          <w:sz w:val="32"/>
          <w:szCs w:val="32"/>
        </w:rPr>
        <w:t xml:space="preserve"> </w:t>
      </w:r>
      <w:r>
        <w:rPr>
          <w:rFonts w:asciiTheme="minorEastAsia" w:eastAsiaTheme="minorEastAsia" w:hAnsiTheme="minorEastAsia"/>
          <w:sz w:val="32"/>
          <w:szCs w:val="32"/>
        </w:rPr>
        <w:t>202</w:t>
      </w:r>
      <w:r>
        <w:rPr>
          <w:rFonts w:asciiTheme="minorEastAsia" w:eastAsiaTheme="minorEastAsia" w:hAnsiTheme="minorEastAsia" w:hint="eastAsia"/>
          <w:sz w:val="32"/>
          <w:szCs w:val="32"/>
        </w:rPr>
        <w:t>2</w:t>
      </w:r>
      <w:r>
        <w:rPr>
          <w:rFonts w:asciiTheme="minorEastAsia" w:eastAsiaTheme="minorEastAsia" w:hAnsiTheme="minorEastAsia"/>
          <w:spacing w:val="-84"/>
          <w:sz w:val="32"/>
          <w:szCs w:val="32"/>
        </w:rPr>
        <w:t xml:space="preserve"> </w:t>
      </w:r>
      <w:r>
        <w:rPr>
          <w:rFonts w:asciiTheme="minorEastAsia" w:eastAsiaTheme="minorEastAsia" w:hAnsiTheme="minorEastAsia"/>
          <w:sz w:val="32"/>
          <w:szCs w:val="32"/>
        </w:rPr>
        <w:t>年度部门预算情况说明</w:t>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spacing w:val="-94"/>
        </w:rPr>
        <w:t>、</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spacing w:val="-83"/>
        </w:rPr>
        <w:t xml:space="preserve"> </w:t>
      </w:r>
      <w:r>
        <w:rPr>
          <w:rFonts w:asciiTheme="minorEastAsia" w:eastAsiaTheme="minorEastAsia" w:hAnsiTheme="minorEastAsia"/>
        </w:rPr>
        <w:t>年度部门预算数据变动情况及原因</w:t>
      </w:r>
    </w:p>
    <w:p w:rsidR="00645256" w:rsidRDefault="00B552CC">
      <w:pPr>
        <w:pStyle w:val="a3"/>
        <w:tabs>
          <w:tab w:val="left" w:leader="dot" w:pos="8104"/>
        </w:tabs>
        <w:ind w:left="0" w:firstLineChars="200"/>
        <w:contextualSpacing/>
        <w:jc w:val="left"/>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年收入预算</w:t>
      </w:r>
      <w:r>
        <w:rPr>
          <w:rFonts w:asciiTheme="minorEastAsia" w:eastAsiaTheme="minorEastAsia" w:hAnsiTheme="minorEastAsia" w:hint="eastAsia"/>
        </w:rPr>
        <w:t>167.43</w:t>
      </w:r>
      <w:r>
        <w:rPr>
          <w:rFonts w:asciiTheme="minorEastAsia" w:eastAsiaTheme="minorEastAsia" w:hAnsiTheme="minorEastAsia"/>
        </w:rPr>
        <w:t>万元，其中：一般公共预算</w:t>
      </w:r>
      <w:r>
        <w:rPr>
          <w:rFonts w:asciiTheme="minorEastAsia" w:eastAsiaTheme="minorEastAsia" w:hAnsiTheme="minorEastAsia" w:hint="eastAsia"/>
        </w:rPr>
        <w:t>167.43</w:t>
      </w:r>
      <w:r>
        <w:rPr>
          <w:rFonts w:asciiTheme="minorEastAsia" w:eastAsiaTheme="minorEastAsia" w:hAnsiTheme="minorEastAsia"/>
        </w:rPr>
        <w:t>万元；支出预算</w:t>
      </w:r>
      <w:r>
        <w:rPr>
          <w:rFonts w:asciiTheme="minorEastAsia" w:eastAsiaTheme="minorEastAsia" w:hAnsiTheme="minorEastAsia" w:hint="eastAsia"/>
        </w:rPr>
        <w:t>167.43</w:t>
      </w:r>
      <w:r>
        <w:rPr>
          <w:rFonts w:asciiTheme="minorEastAsia" w:eastAsiaTheme="minorEastAsia" w:hAnsiTheme="minorEastAsia"/>
        </w:rPr>
        <w:t>万元，其中</w:t>
      </w:r>
      <w:r>
        <w:rPr>
          <w:rFonts w:asciiTheme="minorEastAsia" w:eastAsiaTheme="minorEastAsia" w:hAnsiTheme="minorEastAsia" w:hint="eastAsia"/>
          <w:color w:val="FF0000"/>
        </w:rPr>
        <w:t>社会保障</w:t>
      </w:r>
      <w:r>
        <w:rPr>
          <w:rFonts w:asciiTheme="minorEastAsia" w:eastAsiaTheme="minorEastAsia" w:hAnsiTheme="minorEastAsia"/>
          <w:color w:val="FF0000"/>
        </w:rPr>
        <w:t>和就业</w:t>
      </w:r>
      <w:r>
        <w:rPr>
          <w:rFonts w:asciiTheme="minorEastAsia" w:eastAsiaTheme="minorEastAsia" w:hAnsiTheme="minorEastAsia" w:hint="eastAsia"/>
        </w:rPr>
        <w:t>支出</w:t>
      </w:r>
      <w:r>
        <w:rPr>
          <w:rFonts w:asciiTheme="minorEastAsia" w:eastAsiaTheme="minorEastAsia" w:hAnsiTheme="minorEastAsia" w:hint="eastAsia"/>
        </w:rPr>
        <w:t>161.48</w:t>
      </w:r>
      <w:r>
        <w:rPr>
          <w:rFonts w:asciiTheme="minorEastAsia" w:eastAsiaTheme="minorEastAsia" w:hAnsiTheme="minorEastAsia"/>
        </w:rPr>
        <w:t>万元；</w:t>
      </w:r>
      <w:r>
        <w:rPr>
          <w:rFonts w:asciiTheme="minorEastAsia" w:eastAsiaTheme="minorEastAsia" w:hAnsiTheme="minorEastAsia"/>
          <w:color w:val="FF0000"/>
        </w:rPr>
        <w:t>住房保障</w:t>
      </w:r>
      <w:r>
        <w:rPr>
          <w:rFonts w:asciiTheme="minorEastAsia" w:eastAsiaTheme="minorEastAsia" w:hAnsiTheme="minorEastAsia"/>
        </w:rPr>
        <w:t>支出</w:t>
      </w:r>
      <w:r>
        <w:rPr>
          <w:rFonts w:asciiTheme="minorEastAsia" w:eastAsiaTheme="minorEastAsia" w:hAnsiTheme="minorEastAsia" w:hint="eastAsia"/>
        </w:rPr>
        <w:t>5.95</w:t>
      </w:r>
      <w:r>
        <w:rPr>
          <w:rFonts w:asciiTheme="minorEastAsia" w:eastAsiaTheme="minorEastAsia" w:hAnsiTheme="minorEastAsia"/>
        </w:rPr>
        <w:t>万元。</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w:t>
      </w:r>
      <w:r>
        <w:rPr>
          <w:rFonts w:asciiTheme="minorEastAsia" w:eastAsiaTheme="minorEastAsia" w:hAnsiTheme="minorEastAsia" w:hint="eastAsia"/>
        </w:rPr>
        <w:t>算较</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w:t>
      </w:r>
      <w:r>
        <w:rPr>
          <w:rFonts w:asciiTheme="minorEastAsia" w:eastAsiaTheme="minorEastAsia" w:hAnsiTheme="minorEastAsia" w:hint="eastAsia"/>
        </w:rPr>
        <w:t>217.63</w:t>
      </w:r>
      <w:r>
        <w:rPr>
          <w:rFonts w:asciiTheme="minorEastAsia" w:eastAsiaTheme="minorEastAsia" w:hAnsiTheme="minorEastAsia" w:hint="eastAsia"/>
        </w:rPr>
        <w:t>万元</w:t>
      </w:r>
      <w:r>
        <w:rPr>
          <w:rFonts w:asciiTheme="minorEastAsia" w:eastAsiaTheme="minorEastAsia" w:hAnsiTheme="minorEastAsia"/>
        </w:rPr>
        <w:t>减少</w:t>
      </w:r>
      <w:r>
        <w:rPr>
          <w:rFonts w:asciiTheme="minorEastAsia" w:eastAsiaTheme="minorEastAsia" w:hAnsiTheme="minorEastAsia" w:hint="eastAsia"/>
        </w:rPr>
        <w:t>50.2</w:t>
      </w:r>
      <w:r>
        <w:rPr>
          <w:rFonts w:asciiTheme="minorEastAsia" w:eastAsiaTheme="minorEastAsia" w:hAnsiTheme="minorEastAsia"/>
        </w:rPr>
        <w:t>万元，主要原因</w:t>
      </w:r>
      <w:r>
        <w:rPr>
          <w:rFonts w:asciiTheme="minorEastAsia" w:eastAsiaTheme="minorEastAsia" w:hAnsiTheme="minorEastAsia"/>
        </w:rPr>
        <w:t>:</w:t>
      </w:r>
      <w:r>
        <w:rPr>
          <w:rFonts w:asciiTheme="minorEastAsia" w:eastAsiaTheme="minorEastAsia" w:hAnsiTheme="minorEastAsia" w:hint="eastAsia"/>
        </w:rPr>
        <w:t>2022</w:t>
      </w:r>
      <w:r>
        <w:rPr>
          <w:rFonts w:asciiTheme="minorEastAsia" w:eastAsiaTheme="minorEastAsia" w:hAnsiTheme="minorEastAsia" w:hint="eastAsia"/>
        </w:rPr>
        <w:t>年未做日常管理运行维护支出预算。</w:t>
      </w:r>
    </w:p>
    <w:p w:rsidR="00645256" w:rsidRDefault="00B552CC">
      <w:pPr>
        <w:pStyle w:val="a3"/>
        <w:tabs>
          <w:tab w:val="left" w:leader="dot" w:pos="8104"/>
        </w:tabs>
        <w:ind w:left="0" w:firstLineChars="200"/>
        <w:contextualSpacing/>
        <w:rPr>
          <w:rFonts w:asciiTheme="minorEastAsia" w:eastAsiaTheme="minorEastAsia" w:hAnsiTheme="minorEastAsia"/>
        </w:rPr>
      </w:pPr>
      <w:r>
        <w:rPr>
          <w:rFonts w:asciiTheme="minorEastAsia" w:eastAsiaTheme="minorEastAsia" w:hAnsiTheme="minorEastAsia" w:hint="eastAsia"/>
        </w:rPr>
        <w:t>政府性基金预算</w:t>
      </w:r>
      <w:r>
        <w:rPr>
          <w:rFonts w:asciiTheme="minorEastAsia" w:eastAsiaTheme="minorEastAsia" w:hAnsiTheme="minorEastAsia" w:hint="eastAsia"/>
        </w:rPr>
        <w:t>0</w:t>
      </w:r>
      <w:r>
        <w:rPr>
          <w:rFonts w:asciiTheme="minorEastAsia" w:eastAsiaTheme="minorEastAsia" w:hAnsiTheme="minorEastAsia" w:hint="eastAsia"/>
        </w:rPr>
        <w:t>万元，其中</w:t>
      </w:r>
      <w:r>
        <w:rPr>
          <w:rFonts w:asciiTheme="minorEastAsia" w:eastAsiaTheme="minorEastAsia" w:hAnsiTheme="minorEastAsia" w:hint="eastAsia"/>
          <w:color w:val="FF0000"/>
        </w:rPr>
        <w:t>0</w:t>
      </w:r>
      <w:r>
        <w:rPr>
          <w:rFonts w:asciiTheme="minorEastAsia" w:eastAsiaTheme="minorEastAsia" w:hAnsiTheme="minorEastAsia" w:hint="eastAsia"/>
        </w:rPr>
        <w:t>支出</w:t>
      </w:r>
      <w:r>
        <w:rPr>
          <w:rFonts w:asciiTheme="minorEastAsia" w:eastAsiaTheme="minorEastAsia" w:hAnsiTheme="minorEastAsia" w:hint="eastAsia"/>
        </w:rPr>
        <w:t xml:space="preserve"> </w:t>
      </w:r>
      <w:r>
        <w:rPr>
          <w:rFonts w:asciiTheme="minorEastAsia" w:eastAsiaTheme="minorEastAsia" w:hAnsiTheme="minorEastAsia"/>
        </w:rPr>
        <w:t>万元；</w:t>
      </w:r>
      <w:r>
        <w:rPr>
          <w:rFonts w:asciiTheme="minorEastAsia" w:eastAsiaTheme="minorEastAsia" w:hAnsiTheme="minorEastAsia"/>
          <w:color w:val="FF0000"/>
        </w:rPr>
        <w:t>住房保障</w:t>
      </w:r>
      <w:r>
        <w:rPr>
          <w:rFonts w:asciiTheme="minorEastAsia" w:eastAsiaTheme="minorEastAsia" w:hAnsiTheme="minorEastAsia"/>
        </w:rPr>
        <w:t>支出</w:t>
      </w:r>
      <w:r>
        <w:rPr>
          <w:rFonts w:asciiTheme="minorEastAsia" w:eastAsiaTheme="minorEastAsia" w:hAnsiTheme="minorEastAsia" w:hint="eastAsia"/>
        </w:rPr>
        <w:t xml:space="preserve">  0</w:t>
      </w:r>
      <w:r>
        <w:rPr>
          <w:rFonts w:asciiTheme="minorEastAsia" w:eastAsiaTheme="minorEastAsia" w:hAnsiTheme="minorEastAsia"/>
        </w:rPr>
        <w:t>万元。</w:t>
      </w: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年预</w:t>
      </w:r>
      <w:r>
        <w:rPr>
          <w:rFonts w:asciiTheme="minorEastAsia" w:eastAsiaTheme="minorEastAsia" w:hAnsiTheme="minorEastAsia" w:hint="eastAsia"/>
        </w:rPr>
        <w:t>算较</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年减少</w:t>
      </w:r>
      <w:r>
        <w:rPr>
          <w:rFonts w:asciiTheme="minorEastAsia" w:eastAsiaTheme="minorEastAsia" w:hAnsiTheme="minorEastAsia" w:hint="eastAsia"/>
        </w:rPr>
        <w:t xml:space="preserve"> 0</w:t>
      </w:r>
      <w:r>
        <w:rPr>
          <w:rFonts w:asciiTheme="minorEastAsia" w:eastAsiaTheme="minorEastAsia" w:hAnsiTheme="minorEastAsia"/>
        </w:rPr>
        <w:t>万元，主要原因</w:t>
      </w:r>
      <w:r>
        <w:rPr>
          <w:rFonts w:asciiTheme="minorEastAsia" w:eastAsiaTheme="minorEastAsia" w:hAnsiTheme="minorEastAsia"/>
        </w:rPr>
        <w:t>:</w:t>
      </w:r>
      <w:r>
        <w:rPr>
          <w:rFonts w:asciiTheme="minorEastAsia" w:eastAsiaTheme="minorEastAsia" w:hAnsiTheme="minorEastAsia" w:hint="eastAsia"/>
        </w:rPr>
        <w:t>无</w:t>
      </w:r>
    </w:p>
    <w:p w:rsidR="00645256" w:rsidRDefault="00B552CC">
      <w:pPr>
        <w:pStyle w:val="a3"/>
        <w:tabs>
          <w:tab w:val="left" w:leader="dot" w:pos="8104"/>
        </w:tabs>
        <w:ind w:left="0" w:firstLine="0"/>
        <w:contextualSpacing/>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spacing w:val="-166"/>
        </w:rPr>
        <w:t>、</w:t>
      </w:r>
      <w:r>
        <w:rPr>
          <w:rFonts w:asciiTheme="minorEastAsia" w:eastAsiaTheme="minorEastAsia" w:hAnsiTheme="minorEastAsia"/>
        </w:rPr>
        <w:t>“</w:t>
      </w:r>
      <w:r>
        <w:rPr>
          <w:rFonts w:asciiTheme="minorEastAsia" w:eastAsiaTheme="minorEastAsia" w:hAnsiTheme="minorEastAsia"/>
        </w:rPr>
        <w:t>三公</w:t>
      </w:r>
      <w:r>
        <w:rPr>
          <w:rFonts w:asciiTheme="minorEastAsia" w:eastAsiaTheme="minorEastAsia" w:hAnsiTheme="minorEastAsia"/>
          <w:spacing w:val="-7"/>
        </w:rPr>
        <w:t>”</w:t>
      </w:r>
      <w:r>
        <w:rPr>
          <w:rFonts w:asciiTheme="minorEastAsia" w:eastAsiaTheme="minorEastAsia" w:hAnsiTheme="minorEastAsia"/>
        </w:rPr>
        <w:t>经费增减变动原因说明</w:t>
      </w:r>
    </w:p>
    <w:p w:rsidR="00645256" w:rsidRDefault="00B552CC">
      <w:pPr>
        <w:pStyle w:val="a3"/>
        <w:tabs>
          <w:tab w:val="left" w:leader="dot" w:pos="8104"/>
        </w:tabs>
        <w:ind w:left="0" w:firstLineChars="200"/>
        <w:contextualSpacing/>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年一般公共预算安排的</w:t>
      </w:r>
      <w:r>
        <w:rPr>
          <w:rFonts w:asciiTheme="minorEastAsia" w:eastAsiaTheme="minorEastAsia" w:hAnsiTheme="minorEastAsia"/>
        </w:rPr>
        <w:t>“</w:t>
      </w:r>
      <w:r>
        <w:rPr>
          <w:rFonts w:asciiTheme="minorEastAsia" w:eastAsiaTheme="minorEastAsia" w:hAnsiTheme="minorEastAsia"/>
        </w:rPr>
        <w:t>三公</w:t>
      </w:r>
      <w:r>
        <w:rPr>
          <w:rFonts w:asciiTheme="minorEastAsia" w:eastAsiaTheme="minorEastAsia" w:hAnsiTheme="minorEastAsia"/>
        </w:rPr>
        <w:t>”</w:t>
      </w:r>
      <w:r>
        <w:rPr>
          <w:rFonts w:asciiTheme="minorEastAsia" w:eastAsiaTheme="minorEastAsia" w:hAnsiTheme="minorEastAsia"/>
        </w:rPr>
        <w:t>经费预算</w:t>
      </w:r>
      <w:r>
        <w:rPr>
          <w:rFonts w:asciiTheme="minorEastAsia" w:eastAsiaTheme="minorEastAsia" w:hAnsiTheme="minorEastAsia" w:hint="eastAsia"/>
        </w:rPr>
        <w:t>0</w:t>
      </w:r>
      <w:r>
        <w:rPr>
          <w:rFonts w:asciiTheme="minorEastAsia" w:eastAsiaTheme="minorEastAsia" w:hAnsiTheme="minorEastAsia"/>
        </w:rPr>
        <w:t>万</w:t>
      </w:r>
      <w:r>
        <w:rPr>
          <w:rFonts w:asciiTheme="minorEastAsia" w:eastAsiaTheme="minorEastAsia" w:hAnsiTheme="minorEastAsia" w:hint="eastAsia"/>
        </w:rPr>
        <w:t>元，较</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w:t>
      </w:r>
      <w:r>
        <w:rPr>
          <w:rFonts w:asciiTheme="minorEastAsia" w:eastAsiaTheme="minorEastAsia" w:hAnsiTheme="minorEastAsia" w:hint="eastAsia"/>
        </w:rPr>
        <w:t>0</w:t>
      </w:r>
      <w:r>
        <w:rPr>
          <w:rFonts w:asciiTheme="minorEastAsia" w:eastAsiaTheme="minorEastAsia" w:hAnsiTheme="minorEastAsia" w:hint="eastAsia"/>
        </w:rPr>
        <w:t>万元</w:t>
      </w:r>
      <w:r>
        <w:rPr>
          <w:rFonts w:asciiTheme="minorEastAsia" w:eastAsiaTheme="minorEastAsia" w:hAnsiTheme="minorEastAsia"/>
        </w:rPr>
        <w:t>减少</w:t>
      </w:r>
      <w:r>
        <w:rPr>
          <w:rFonts w:asciiTheme="minorEastAsia" w:eastAsiaTheme="minorEastAsia" w:hAnsiTheme="minorEastAsia" w:hint="eastAsia"/>
        </w:rPr>
        <w:t>0</w:t>
      </w:r>
      <w:r>
        <w:rPr>
          <w:rFonts w:asciiTheme="minorEastAsia" w:eastAsiaTheme="minorEastAsia" w:hAnsiTheme="minorEastAsia"/>
        </w:rPr>
        <w:t>万元。其中：因公出国（境）费用</w:t>
      </w:r>
      <w:r>
        <w:rPr>
          <w:rFonts w:asciiTheme="minorEastAsia" w:eastAsiaTheme="minorEastAsia" w:hAnsiTheme="minorEastAsia" w:hint="eastAsia"/>
        </w:rPr>
        <w:t>为</w:t>
      </w:r>
      <w:r>
        <w:rPr>
          <w:rFonts w:asciiTheme="minorEastAsia" w:eastAsiaTheme="minorEastAsia" w:hAnsiTheme="minorEastAsia"/>
        </w:rPr>
        <w:t>0</w:t>
      </w:r>
      <w:r>
        <w:rPr>
          <w:rFonts w:asciiTheme="minorEastAsia" w:eastAsiaTheme="minorEastAsia" w:hAnsiTheme="minorEastAsia"/>
        </w:rPr>
        <w:t>万元，与上年相同；公务接待费</w:t>
      </w:r>
      <w:r>
        <w:rPr>
          <w:rFonts w:asciiTheme="minorEastAsia" w:eastAsiaTheme="minorEastAsia" w:hAnsiTheme="minorEastAsia"/>
        </w:rPr>
        <w:t>0</w:t>
      </w:r>
      <w:r>
        <w:rPr>
          <w:rFonts w:asciiTheme="minorEastAsia" w:eastAsiaTheme="minorEastAsia" w:hAnsiTheme="minorEastAsia"/>
        </w:rPr>
        <w:t>万元</w:t>
      </w:r>
      <w:r>
        <w:rPr>
          <w:rFonts w:asciiTheme="minorEastAsia" w:eastAsiaTheme="minorEastAsia" w:hAnsiTheme="minorEastAsia"/>
        </w:rPr>
        <w:t xml:space="preserve">, </w:t>
      </w:r>
      <w:r>
        <w:rPr>
          <w:rFonts w:asciiTheme="minorEastAsia" w:eastAsiaTheme="minorEastAsia" w:hAnsiTheme="minorEastAsia"/>
        </w:rPr>
        <w:t>较</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年减</w:t>
      </w:r>
      <w:r>
        <w:rPr>
          <w:rFonts w:asciiTheme="minorEastAsia" w:eastAsiaTheme="minorEastAsia" w:hAnsiTheme="minorEastAsia"/>
        </w:rPr>
        <w:t xml:space="preserve"> </w:t>
      </w:r>
      <w:r>
        <w:rPr>
          <w:rFonts w:asciiTheme="minorEastAsia" w:eastAsiaTheme="minorEastAsia" w:hAnsiTheme="minorEastAsia" w:hint="eastAsia"/>
        </w:rPr>
        <w:t>少</w:t>
      </w:r>
      <w:r>
        <w:rPr>
          <w:rFonts w:asciiTheme="minorEastAsia" w:eastAsiaTheme="minorEastAsia" w:hAnsiTheme="minorEastAsia" w:hint="eastAsia"/>
        </w:rPr>
        <w:t>0</w:t>
      </w:r>
      <w:r>
        <w:rPr>
          <w:rFonts w:asciiTheme="minorEastAsia" w:eastAsiaTheme="minorEastAsia" w:hAnsiTheme="minorEastAsia"/>
        </w:rPr>
        <w:t>万元；公务用车运行维护费</w:t>
      </w:r>
      <w:r>
        <w:rPr>
          <w:rFonts w:asciiTheme="minorEastAsia" w:eastAsiaTheme="minorEastAsia" w:hAnsiTheme="minorEastAsia" w:hint="eastAsia"/>
        </w:rPr>
        <w:t>0</w:t>
      </w:r>
      <w:r>
        <w:rPr>
          <w:rFonts w:asciiTheme="minorEastAsia" w:eastAsiaTheme="minorEastAsia" w:hAnsiTheme="minorEastAsia"/>
        </w:rPr>
        <w:t>万元，较</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年减少</w:t>
      </w:r>
      <w:r>
        <w:rPr>
          <w:rFonts w:asciiTheme="minorEastAsia" w:eastAsiaTheme="minorEastAsia" w:hAnsiTheme="minorEastAsia" w:hint="eastAsia"/>
        </w:rPr>
        <w:t>0</w:t>
      </w:r>
      <w:r>
        <w:rPr>
          <w:rFonts w:asciiTheme="minorEastAsia" w:eastAsiaTheme="minorEastAsia" w:hAnsiTheme="minorEastAsia"/>
        </w:rPr>
        <w:t>万元；公务用车购置费</w:t>
      </w:r>
      <w:r>
        <w:rPr>
          <w:rFonts w:asciiTheme="minorEastAsia" w:eastAsiaTheme="minorEastAsia" w:hAnsiTheme="minorEastAsia"/>
        </w:rPr>
        <w:t>0</w:t>
      </w:r>
      <w:r>
        <w:rPr>
          <w:rFonts w:asciiTheme="minorEastAsia" w:eastAsiaTheme="minorEastAsia" w:hAnsiTheme="minorEastAsia"/>
        </w:rPr>
        <w:t>万元，与上年相同。主要原因</w:t>
      </w:r>
      <w:r>
        <w:rPr>
          <w:rFonts w:asciiTheme="minorEastAsia" w:eastAsiaTheme="minorEastAsia" w:hAnsiTheme="minorEastAsia"/>
        </w:rPr>
        <w:t>:</w:t>
      </w:r>
      <w:r>
        <w:rPr>
          <w:rFonts w:asciiTheme="minorEastAsia" w:eastAsiaTheme="minorEastAsia" w:hAnsiTheme="minorEastAsia" w:hint="eastAsia"/>
        </w:rPr>
        <w:t>无</w:t>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三</w:t>
      </w:r>
      <w:r>
        <w:rPr>
          <w:rFonts w:asciiTheme="minorEastAsia" w:eastAsiaTheme="minorEastAsia" w:hAnsiTheme="minorEastAsia"/>
          <w:spacing w:val="-15"/>
        </w:rPr>
        <w:t>、</w:t>
      </w:r>
      <w:r>
        <w:rPr>
          <w:rFonts w:asciiTheme="minorEastAsia" w:eastAsiaTheme="minorEastAsia" w:hAnsiTheme="minorEastAsia"/>
        </w:rPr>
        <w:t>机关运行经费增减变动原因说明</w:t>
      </w:r>
    </w:p>
    <w:p w:rsidR="00645256" w:rsidRDefault="00B552CC">
      <w:pPr>
        <w:pStyle w:val="a3"/>
        <w:tabs>
          <w:tab w:val="left" w:leader="dot" w:pos="8104"/>
        </w:tabs>
        <w:ind w:left="0" w:firstLineChars="200"/>
        <w:contextualSpacing/>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2</w:t>
      </w:r>
      <w:r>
        <w:rPr>
          <w:rFonts w:asciiTheme="minorEastAsia" w:eastAsiaTheme="minorEastAsia" w:hAnsiTheme="minorEastAsia"/>
        </w:rPr>
        <w:t>年本级机关运行财政拨款预算</w:t>
      </w:r>
      <w:r>
        <w:rPr>
          <w:rFonts w:asciiTheme="minorEastAsia" w:eastAsiaTheme="minorEastAsia" w:hAnsiTheme="minorEastAsia" w:hint="eastAsia"/>
        </w:rPr>
        <w:t>0</w:t>
      </w:r>
      <w:r>
        <w:rPr>
          <w:rFonts w:asciiTheme="minorEastAsia" w:eastAsiaTheme="minorEastAsia" w:hAnsiTheme="minorEastAsia"/>
        </w:rPr>
        <w:t>万</w:t>
      </w:r>
      <w:r>
        <w:rPr>
          <w:rFonts w:asciiTheme="minorEastAsia" w:eastAsiaTheme="minorEastAsia" w:hAnsiTheme="minorEastAsia" w:hint="eastAsia"/>
        </w:rPr>
        <w:t>元，比</w:t>
      </w:r>
      <w:r>
        <w:rPr>
          <w:rFonts w:asciiTheme="minorEastAsia" w:eastAsiaTheme="minorEastAsia" w:hAnsiTheme="minorEastAsia"/>
        </w:rPr>
        <w:t>202</w:t>
      </w:r>
      <w:r>
        <w:rPr>
          <w:rFonts w:asciiTheme="minorEastAsia" w:eastAsiaTheme="minorEastAsia" w:hAnsiTheme="minorEastAsia" w:hint="eastAsia"/>
        </w:rPr>
        <w:t>1</w:t>
      </w:r>
      <w:r>
        <w:rPr>
          <w:rFonts w:asciiTheme="minorEastAsia" w:eastAsiaTheme="minorEastAsia" w:hAnsiTheme="minorEastAsia"/>
        </w:rPr>
        <w:t>年预算减少</w:t>
      </w:r>
      <w:r>
        <w:rPr>
          <w:rFonts w:asciiTheme="minorEastAsia" w:eastAsiaTheme="minorEastAsia" w:hAnsiTheme="minorEastAsia" w:hint="eastAsia"/>
        </w:rPr>
        <w:t>0</w:t>
      </w:r>
      <w:r>
        <w:rPr>
          <w:rFonts w:asciiTheme="minorEastAsia" w:eastAsiaTheme="minorEastAsia" w:hAnsiTheme="minorEastAsia"/>
        </w:rPr>
        <w:t>万元，减少</w:t>
      </w:r>
      <w:r>
        <w:rPr>
          <w:rFonts w:asciiTheme="minorEastAsia" w:eastAsiaTheme="minorEastAsia" w:hAnsiTheme="minorEastAsia" w:hint="eastAsia"/>
        </w:rPr>
        <w:t xml:space="preserve">0 </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主要原因</w:t>
      </w:r>
      <w:r>
        <w:rPr>
          <w:rFonts w:asciiTheme="minorEastAsia" w:eastAsiaTheme="minorEastAsia" w:hAnsiTheme="minorEastAsia"/>
        </w:rPr>
        <w:t>:</w:t>
      </w:r>
      <w:r>
        <w:rPr>
          <w:rFonts w:asciiTheme="minorEastAsia" w:eastAsiaTheme="minorEastAsia" w:hAnsiTheme="minorEastAsia" w:hint="eastAsia"/>
        </w:rPr>
        <w:t>无</w:t>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四</w:t>
      </w:r>
      <w:r>
        <w:rPr>
          <w:rFonts w:asciiTheme="minorEastAsia" w:eastAsiaTheme="minorEastAsia" w:hAnsiTheme="minorEastAsia"/>
          <w:spacing w:val="-15"/>
        </w:rPr>
        <w:t>、</w:t>
      </w:r>
      <w:r>
        <w:rPr>
          <w:rFonts w:asciiTheme="minorEastAsia" w:eastAsiaTheme="minorEastAsia" w:hAnsiTheme="minorEastAsia"/>
        </w:rPr>
        <w:t>政府采购情况</w:t>
      </w:r>
    </w:p>
    <w:p w:rsidR="00645256" w:rsidRDefault="00B552CC">
      <w:pPr>
        <w:pStyle w:val="a3"/>
        <w:tabs>
          <w:tab w:val="left" w:leader="dot" w:pos="8104"/>
        </w:tabs>
        <w:ind w:left="0" w:firstLineChars="200"/>
        <w:contextualSpacing/>
        <w:rPr>
          <w:rFonts w:asciiTheme="minorEastAsia" w:eastAsiaTheme="minorEastAsia" w:hAnsiTheme="minorEastAsia"/>
        </w:rPr>
      </w:pPr>
      <w:r>
        <w:rPr>
          <w:rFonts w:asciiTheme="minorEastAsia" w:eastAsiaTheme="minorEastAsia" w:hAnsiTheme="minorEastAsia" w:hint="eastAsia"/>
        </w:rPr>
        <w:t>本年度无</w:t>
      </w:r>
      <w:r>
        <w:rPr>
          <w:rFonts w:asciiTheme="minorEastAsia" w:eastAsiaTheme="minorEastAsia" w:hAnsiTheme="minorEastAsia"/>
        </w:rPr>
        <w:t>政府采购</w:t>
      </w:r>
      <w:r>
        <w:rPr>
          <w:rFonts w:asciiTheme="minorEastAsia" w:eastAsiaTheme="minorEastAsia" w:hAnsiTheme="minorEastAsia" w:hint="eastAsia"/>
        </w:rPr>
        <w:t>。</w:t>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五</w:t>
      </w:r>
      <w:r>
        <w:rPr>
          <w:rFonts w:asciiTheme="minorEastAsia" w:eastAsiaTheme="minorEastAsia" w:hAnsiTheme="minorEastAsia"/>
          <w:spacing w:val="-15"/>
        </w:rPr>
        <w:t>、</w:t>
      </w:r>
      <w:r>
        <w:rPr>
          <w:rFonts w:asciiTheme="minorEastAsia" w:eastAsiaTheme="minorEastAsia" w:hAnsiTheme="minorEastAsia"/>
        </w:rPr>
        <w:t>绩效管理情况</w:t>
      </w:r>
    </w:p>
    <w:p w:rsidR="00645256" w:rsidRDefault="00B552CC">
      <w:pPr>
        <w:pStyle w:val="a3"/>
        <w:tabs>
          <w:tab w:val="left" w:leader="dot" w:pos="8104"/>
        </w:tabs>
        <w:ind w:left="0" w:firstLine="0"/>
        <w:contextualSpacing/>
        <w:rPr>
          <w:rFonts w:asciiTheme="minorEastAsia" w:eastAsiaTheme="minorEastAsia" w:hAnsiTheme="minorEastAsia"/>
        </w:rPr>
      </w:pPr>
      <w:r>
        <w:rPr>
          <w:rFonts w:asciiTheme="minorEastAsia" w:eastAsiaTheme="minorEastAsia" w:hAnsiTheme="minorEastAsia"/>
        </w:rPr>
        <w:lastRenderedPageBreak/>
        <w:t>1</w:t>
      </w:r>
      <w:r>
        <w:rPr>
          <w:rFonts w:asciiTheme="minorEastAsia" w:eastAsiaTheme="minorEastAsia" w:hAnsiTheme="minorEastAsia"/>
        </w:rPr>
        <w:t>、绩效管理情况</w:t>
      </w:r>
      <w:r>
        <w:rPr>
          <w:rFonts w:asciiTheme="minorEastAsia" w:eastAsiaTheme="minorEastAsia" w:hAnsiTheme="minorEastAsia"/>
        </w:rPr>
        <w:t xml:space="preserve"> </w:t>
      </w:r>
    </w:p>
    <w:p w:rsidR="00645256" w:rsidRDefault="00B552CC">
      <w:pPr>
        <w:pStyle w:val="a3"/>
        <w:tabs>
          <w:tab w:val="left" w:leader="dot" w:pos="8104"/>
        </w:tabs>
        <w:ind w:left="0" w:firstLine="0"/>
        <w:contextualSpacing/>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为认真贯彻落实全面实施预算绩效管理的精神，建立完善的预算绩效信息公开机制</w:t>
      </w: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rPr>
        <w:t>推进预算绩效信息公开，按照《中共朔州市平鲁区委、平鲁区人民政府印发</w:t>
      </w:r>
      <w:r>
        <w:rPr>
          <w:rFonts w:asciiTheme="minorEastAsia" w:eastAsiaTheme="minorEastAsia" w:hAnsiTheme="minorEastAsia"/>
        </w:rPr>
        <w:t>&lt;</w:t>
      </w:r>
      <w:r>
        <w:rPr>
          <w:rFonts w:asciiTheme="minorEastAsia" w:eastAsiaTheme="minorEastAsia" w:hAnsiTheme="minorEastAsia"/>
        </w:rPr>
        <w:t>关于全面实施预算绩效管理的实施办法</w:t>
      </w:r>
      <w:r>
        <w:rPr>
          <w:rFonts w:asciiTheme="minorEastAsia" w:eastAsiaTheme="minorEastAsia" w:hAnsiTheme="minorEastAsia"/>
        </w:rPr>
        <w:t>&gt;(</w:t>
      </w:r>
      <w:r>
        <w:rPr>
          <w:rFonts w:asciiTheme="minorEastAsia" w:eastAsiaTheme="minorEastAsia" w:hAnsiTheme="minorEastAsia"/>
        </w:rPr>
        <w:t>平发</w:t>
      </w:r>
      <w:r>
        <w:rPr>
          <w:rFonts w:asciiTheme="minorEastAsia" w:eastAsiaTheme="minorEastAsia" w:hAnsiTheme="minorEastAsia"/>
        </w:rPr>
        <w:t>[2020]18</w:t>
      </w:r>
      <w:r>
        <w:rPr>
          <w:rFonts w:asciiTheme="minorEastAsia" w:eastAsiaTheme="minorEastAsia" w:hAnsiTheme="minorEastAsia"/>
        </w:rPr>
        <w:t>号</w:t>
      </w:r>
      <w:r>
        <w:rPr>
          <w:rFonts w:asciiTheme="minorEastAsia" w:eastAsiaTheme="minorEastAsia" w:hAnsiTheme="minorEastAsia"/>
        </w:rPr>
        <w:t>)</w:t>
      </w:r>
      <w:r>
        <w:rPr>
          <w:rFonts w:asciiTheme="minorEastAsia" w:eastAsiaTheme="minorEastAsia" w:hAnsiTheme="minorEastAsia"/>
        </w:rPr>
        <w:t>要求，我单位将预算项目支出绩效目标予以公开，</w:t>
      </w:r>
      <w:r>
        <w:rPr>
          <w:rFonts w:asciiTheme="minorEastAsia" w:eastAsiaTheme="minorEastAsia" w:hAnsiTheme="minorEastAsia" w:hint="eastAsia"/>
        </w:rPr>
        <w:t>本年度</w:t>
      </w:r>
      <w:r>
        <w:rPr>
          <w:rFonts w:asciiTheme="minorEastAsia" w:eastAsiaTheme="minorEastAsia" w:hAnsiTheme="minorEastAsia"/>
        </w:rPr>
        <w:t>公开的</w:t>
      </w:r>
      <w:r>
        <w:rPr>
          <w:rFonts w:asciiTheme="minorEastAsia" w:eastAsiaTheme="minorEastAsia" w:hAnsiTheme="minorEastAsia" w:hint="eastAsia"/>
        </w:rPr>
        <w:t>预算</w:t>
      </w:r>
      <w:r>
        <w:rPr>
          <w:rFonts w:asciiTheme="minorEastAsia" w:eastAsiaTheme="minorEastAsia" w:hAnsiTheme="minorEastAsia"/>
        </w:rPr>
        <w:t>项目</w:t>
      </w:r>
      <w:r>
        <w:rPr>
          <w:rFonts w:asciiTheme="minorEastAsia" w:eastAsiaTheme="minorEastAsia" w:hAnsiTheme="minorEastAsia" w:hint="eastAsia"/>
        </w:rPr>
        <w:t xml:space="preserve">  0</w:t>
      </w:r>
      <w:r>
        <w:rPr>
          <w:rFonts w:asciiTheme="minorEastAsia" w:eastAsiaTheme="minorEastAsia" w:hAnsiTheme="minorEastAsia" w:hint="eastAsia"/>
        </w:rPr>
        <w:t>项，</w:t>
      </w:r>
      <w:r>
        <w:rPr>
          <w:rFonts w:asciiTheme="minorEastAsia" w:eastAsiaTheme="minorEastAsia" w:hAnsiTheme="minorEastAsia"/>
        </w:rPr>
        <w:t>共涉及资金</w:t>
      </w:r>
      <w:r>
        <w:rPr>
          <w:rFonts w:asciiTheme="minorEastAsia" w:eastAsiaTheme="minorEastAsia" w:hAnsiTheme="minorEastAsia"/>
        </w:rPr>
        <w:t xml:space="preserve">   </w:t>
      </w:r>
      <w:r>
        <w:rPr>
          <w:rFonts w:asciiTheme="minorEastAsia" w:eastAsiaTheme="minorEastAsia" w:hAnsiTheme="minorEastAsia" w:hint="eastAsia"/>
        </w:rPr>
        <w:t>0</w:t>
      </w:r>
      <w:r>
        <w:rPr>
          <w:rFonts w:asciiTheme="minorEastAsia" w:eastAsiaTheme="minorEastAsia" w:hAnsiTheme="minorEastAsia"/>
        </w:rPr>
        <w:t>万元。</w:t>
      </w:r>
    </w:p>
    <w:p w:rsidR="00645256" w:rsidRDefault="00B552CC">
      <w:pPr>
        <w:pStyle w:val="a3"/>
        <w:tabs>
          <w:tab w:val="left" w:leader="dot" w:pos="8104"/>
        </w:tabs>
        <w:ind w:left="0" w:firstLine="0"/>
        <w:contextualSpacing/>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、绩效目标情况</w:t>
      </w:r>
    </w:p>
    <w:p w:rsidR="00645256" w:rsidRDefault="00B552CC">
      <w:pPr>
        <w:pStyle w:val="a3"/>
        <w:tabs>
          <w:tab w:val="left" w:leader="dot" w:pos="8104"/>
        </w:tabs>
        <w:ind w:left="0" w:firstLineChars="200"/>
        <w:contextualSpacing/>
        <w:rPr>
          <w:rFonts w:asciiTheme="minorEastAsia" w:eastAsiaTheme="minorEastAsia" w:hAnsiTheme="minorEastAsia"/>
        </w:rPr>
      </w:pPr>
      <w:r>
        <w:rPr>
          <w:rFonts w:asciiTheme="minorEastAsia" w:eastAsiaTheme="minorEastAsia" w:hAnsiTheme="minorEastAsia" w:hint="eastAsia"/>
        </w:rPr>
        <w:t>本年度无</w:t>
      </w:r>
      <w:r>
        <w:rPr>
          <w:rFonts w:asciiTheme="minorEastAsia" w:eastAsiaTheme="minorEastAsia" w:hAnsiTheme="minorEastAsia"/>
        </w:rPr>
        <w:t>预算项目</w:t>
      </w:r>
      <w:r>
        <w:rPr>
          <w:rFonts w:asciiTheme="minorEastAsia" w:eastAsiaTheme="minorEastAsia" w:hAnsiTheme="minorEastAsia" w:hint="eastAsia"/>
        </w:rPr>
        <w:t>，</w:t>
      </w:r>
      <w:r>
        <w:rPr>
          <w:rFonts w:asciiTheme="minorEastAsia" w:eastAsiaTheme="minorEastAsia" w:hAnsiTheme="minorEastAsia"/>
        </w:rPr>
        <w:t>绩效目标</w:t>
      </w:r>
      <w:r>
        <w:rPr>
          <w:rFonts w:asciiTheme="minorEastAsia" w:eastAsiaTheme="minorEastAsia" w:hAnsiTheme="minorEastAsia" w:hint="eastAsia"/>
        </w:rPr>
        <w:t>暂无。</w:t>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六</w:t>
      </w:r>
      <w:r>
        <w:rPr>
          <w:rFonts w:asciiTheme="minorEastAsia" w:eastAsiaTheme="minorEastAsia" w:hAnsiTheme="minorEastAsia"/>
          <w:spacing w:val="-15"/>
        </w:rPr>
        <w:t>、</w:t>
      </w:r>
      <w:r>
        <w:rPr>
          <w:rFonts w:asciiTheme="minorEastAsia" w:eastAsiaTheme="minorEastAsia" w:hAnsiTheme="minorEastAsia"/>
        </w:rPr>
        <w:t>国有资产占有使用情况</w:t>
      </w:r>
    </w:p>
    <w:p w:rsidR="00645256" w:rsidRDefault="00B552CC">
      <w:pPr>
        <w:pStyle w:val="a3"/>
        <w:tabs>
          <w:tab w:val="left" w:leader="dot" w:pos="8104"/>
        </w:tabs>
        <w:ind w:left="0" w:firstLine="0"/>
        <w:contextualSpacing/>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、车辆情况</w:t>
      </w:r>
      <w:r>
        <w:rPr>
          <w:rFonts w:asciiTheme="minorEastAsia" w:eastAsiaTheme="minorEastAsia" w:hAnsiTheme="minorEastAsia"/>
        </w:rPr>
        <w:t xml:space="preserve"> </w:t>
      </w:r>
    </w:p>
    <w:p w:rsidR="00645256" w:rsidRDefault="00B552CC">
      <w:pPr>
        <w:pStyle w:val="a3"/>
        <w:tabs>
          <w:tab w:val="left" w:leader="dot" w:pos="8104"/>
        </w:tabs>
        <w:ind w:left="0" w:firstLineChars="200"/>
        <w:contextualSpacing/>
        <w:rPr>
          <w:rFonts w:asciiTheme="minorEastAsia" w:eastAsiaTheme="minorEastAsia" w:hAnsiTheme="minorEastAsia"/>
        </w:rPr>
      </w:pPr>
      <w:r>
        <w:rPr>
          <w:rFonts w:asciiTheme="minorEastAsia" w:eastAsiaTheme="minorEastAsia" w:hAnsiTheme="minorEastAsia" w:hint="eastAsia"/>
        </w:rPr>
        <w:t>本单位无</w:t>
      </w:r>
      <w:r>
        <w:rPr>
          <w:rFonts w:asciiTheme="minorEastAsia" w:eastAsiaTheme="minorEastAsia" w:hAnsiTheme="minorEastAsia"/>
        </w:rPr>
        <w:t xml:space="preserve"> </w:t>
      </w:r>
      <w:r>
        <w:rPr>
          <w:rFonts w:asciiTheme="minorEastAsia" w:eastAsiaTheme="minorEastAsia" w:hAnsiTheme="minorEastAsia"/>
        </w:rPr>
        <w:t>车辆</w:t>
      </w:r>
      <w:r>
        <w:rPr>
          <w:rFonts w:asciiTheme="minorEastAsia" w:eastAsiaTheme="minorEastAsia" w:hAnsiTheme="minorEastAsia" w:hint="eastAsia"/>
        </w:rPr>
        <w:t>。</w:t>
      </w:r>
    </w:p>
    <w:p w:rsidR="00645256" w:rsidRDefault="00B552CC">
      <w:pPr>
        <w:pStyle w:val="a3"/>
        <w:tabs>
          <w:tab w:val="left" w:leader="dot" w:pos="8104"/>
        </w:tabs>
        <w:ind w:left="0" w:firstLine="0"/>
        <w:contextualSpacing/>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、房屋情况</w:t>
      </w:r>
      <w:r>
        <w:rPr>
          <w:rFonts w:asciiTheme="minorEastAsia" w:eastAsiaTheme="minorEastAsia" w:hAnsiTheme="minorEastAsia"/>
        </w:rPr>
        <w:t xml:space="preserve"> </w:t>
      </w:r>
    </w:p>
    <w:p w:rsidR="00645256" w:rsidRDefault="00B552CC">
      <w:pPr>
        <w:pStyle w:val="a3"/>
        <w:tabs>
          <w:tab w:val="left" w:leader="dot" w:pos="8104"/>
        </w:tabs>
        <w:ind w:left="0" w:firstLineChars="200"/>
        <w:contextualSpacing/>
        <w:rPr>
          <w:rFonts w:asciiTheme="minorEastAsia" w:eastAsiaTheme="minorEastAsia" w:hAnsiTheme="minorEastAsia"/>
        </w:rPr>
      </w:pPr>
      <w:r>
        <w:rPr>
          <w:rFonts w:asciiTheme="minorEastAsia" w:eastAsiaTheme="minorEastAsia" w:hAnsiTheme="minorEastAsia" w:hint="eastAsia"/>
        </w:rPr>
        <w:t>本单位占用区政府分配楼房，</w:t>
      </w:r>
      <w:r>
        <w:rPr>
          <w:rFonts w:asciiTheme="minorEastAsia" w:eastAsiaTheme="minorEastAsia" w:hAnsiTheme="minorEastAsia"/>
        </w:rPr>
        <w:t>房屋面积</w:t>
      </w:r>
      <w:r>
        <w:rPr>
          <w:rFonts w:asciiTheme="minorEastAsia" w:eastAsiaTheme="minorEastAsia" w:hAnsiTheme="minorEastAsia" w:hint="eastAsia"/>
        </w:rPr>
        <w:t>2000</w:t>
      </w:r>
      <w:r>
        <w:rPr>
          <w:rFonts w:asciiTheme="minorEastAsia" w:eastAsiaTheme="minorEastAsia" w:hAnsiTheme="minorEastAsia"/>
        </w:rPr>
        <w:t>平方米。</w:t>
      </w:r>
    </w:p>
    <w:p w:rsidR="00645256" w:rsidRDefault="00B552CC">
      <w:pPr>
        <w:pStyle w:val="a3"/>
        <w:tabs>
          <w:tab w:val="left" w:leader="dot" w:pos="8104"/>
        </w:tabs>
        <w:ind w:left="0" w:firstLine="0"/>
        <w:contextualSpacing/>
        <w:jc w:val="left"/>
        <w:rPr>
          <w:rFonts w:asciiTheme="minorEastAsia" w:eastAsiaTheme="minorEastAsia" w:hAnsiTheme="minorEastAsia"/>
        </w:rPr>
      </w:pPr>
      <w:r>
        <w:rPr>
          <w:rFonts w:asciiTheme="minorEastAsia" w:eastAsiaTheme="minorEastAsia" w:hAnsiTheme="minorEastAsia"/>
        </w:rPr>
        <w:t>七、其他说明</w:t>
      </w:r>
      <w:r>
        <w:rPr>
          <w:rFonts w:asciiTheme="minorEastAsia" w:eastAsiaTheme="minorEastAsia" w:hAnsiTheme="minorEastAsia" w:hint="eastAsia"/>
        </w:rPr>
        <w:t>：</w:t>
      </w:r>
      <w:r>
        <w:rPr>
          <w:rFonts w:asciiTheme="minorEastAsia" w:eastAsiaTheme="minorEastAsia" w:hAnsiTheme="minorEastAsia"/>
        </w:rPr>
        <w:t>无</w:t>
      </w:r>
    </w:p>
    <w:p w:rsidR="00645256" w:rsidRDefault="00B552CC">
      <w:pPr>
        <w:tabs>
          <w:tab w:val="left" w:leader="dot" w:pos="8109"/>
        </w:tabs>
        <w:spacing w:before="214"/>
        <w:contextualSpacing/>
        <w:jc w:val="center"/>
        <w:rPr>
          <w:rFonts w:asciiTheme="minorEastAsia" w:eastAsiaTheme="minorEastAsia" w:hAnsiTheme="minorEastAsia"/>
          <w:b/>
          <w:sz w:val="32"/>
          <w:szCs w:val="32"/>
        </w:rPr>
      </w:pPr>
      <w:r>
        <w:rPr>
          <w:rFonts w:asciiTheme="minorEastAsia" w:eastAsiaTheme="minorEastAsia" w:hAnsiTheme="minorEastAsia"/>
          <w:b/>
          <w:sz w:val="32"/>
          <w:szCs w:val="32"/>
        </w:rPr>
        <w:t>第四部分</w:t>
      </w:r>
      <w:r>
        <w:rPr>
          <w:rFonts w:asciiTheme="minorEastAsia" w:eastAsiaTheme="minorEastAsia" w:hAnsiTheme="minorEastAsia"/>
          <w:b/>
          <w:spacing w:val="-4"/>
          <w:sz w:val="32"/>
          <w:szCs w:val="32"/>
        </w:rPr>
        <w:t xml:space="preserve"> </w:t>
      </w:r>
      <w:r>
        <w:rPr>
          <w:rFonts w:asciiTheme="minorEastAsia" w:eastAsiaTheme="minorEastAsia" w:hAnsiTheme="minorEastAsia"/>
          <w:b/>
          <w:spacing w:val="24"/>
          <w:sz w:val="32"/>
          <w:szCs w:val="32"/>
        </w:rPr>
        <w:t>名词解</w:t>
      </w:r>
      <w:r>
        <w:rPr>
          <w:rFonts w:asciiTheme="minorEastAsia" w:eastAsiaTheme="minorEastAsia" w:hAnsiTheme="minorEastAsia"/>
          <w:b/>
          <w:sz w:val="32"/>
          <w:szCs w:val="32"/>
        </w:rPr>
        <w:t>释</w:t>
      </w:r>
    </w:p>
    <w:p w:rsidR="00645256" w:rsidRDefault="00B552CC">
      <w:pPr>
        <w:tabs>
          <w:tab w:val="left" w:leader="dot" w:pos="8109"/>
        </w:tabs>
        <w:spacing w:before="214"/>
        <w:contextualSpacing/>
        <w:rPr>
          <w:rFonts w:asciiTheme="minorEastAsia" w:eastAsiaTheme="minorEastAsia" w:hAnsiTheme="minorEastAsia"/>
          <w:sz w:val="32"/>
          <w:szCs w:val="32"/>
        </w:rPr>
      </w:pPr>
      <w:r>
        <w:rPr>
          <w:rFonts w:asciiTheme="minorEastAsia" w:eastAsiaTheme="minorEastAsia" w:hAnsiTheme="minorEastAsia" w:hint="eastAsia"/>
          <w:sz w:val="32"/>
          <w:szCs w:val="32"/>
        </w:rPr>
        <w:t>（一）基本支出：指为保障机构正常运转、完成日常工作任务而发生的人员支出和公用支出。</w:t>
      </w:r>
    </w:p>
    <w:p w:rsidR="00645256" w:rsidRDefault="00B552CC">
      <w:pPr>
        <w:tabs>
          <w:tab w:val="left" w:leader="dot" w:pos="8109"/>
        </w:tabs>
        <w:spacing w:before="214"/>
        <w:contextualSpacing/>
        <w:rPr>
          <w:rFonts w:asciiTheme="minorEastAsia" w:eastAsiaTheme="minorEastAsia" w:hAnsiTheme="minorEastAsia"/>
          <w:sz w:val="32"/>
          <w:szCs w:val="32"/>
        </w:rPr>
      </w:pPr>
      <w:r>
        <w:rPr>
          <w:rFonts w:asciiTheme="minorEastAsia" w:eastAsiaTheme="minorEastAsia" w:hAnsiTheme="minorEastAsia"/>
          <w:sz w:val="32"/>
          <w:szCs w:val="32"/>
        </w:rPr>
        <w:t>（二）项目支出：指在基本支出之外为完成特定行政任</w:t>
      </w:r>
      <w:r>
        <w:rPr>
          <w:rFonts w:asciiTheme="minorEastAsia" w:eastAsiaTheme="minorEastAsia" w:hAnsiTheme="minorEastAsia" w:hint="eastAsia"/>
          <w:sz w:val="32"/>
          <w:szCs w:val="32"/>
        </w:rPr>
        <w:t>务和事业发展目标所发生的支出。</w:t>
      </w:r>
      <w:r>
        <w:rPr>
          <w:rFonts w:asciiTheme="minorEastAsia" w:eastAsiaTheme="minorEastAsia" w:hAnsiTheme="minorEastAsia"/>
          <w:sz w:val="32"/>
          <w:szCs w:val="32"/>
        </w:rPr>
        <w:t xml:space="preserve"> </w:t>
      </w:r>
    </w:p>
    <w:p w:rsidR="00645256" w:rsidRDefault="00B552CC">
      <w:pPr>
        <w:tabs>
          <w:tab w:val="left" w:leader="dot" w:pos="8109"/>
        </w:tabs>
        <w:spacing w:before="214"/>
        <w:contextualSpacing/>
        <w:rPr>
          <w:rFonts w:asciiTheme="minorEastAsia" w:eastAsiaTheme="minorEastAsia" w:hAnsiTheme="minorEastAsia"/>
          <w:sz w:val="32"/>
          <w:szCs w:val="32"/>
        </w:rPr>
      </w:pPr>
      <w:r>
        <w:rPr>
          <w:rFonts w:asciiTheme="minorEastAsia" w:eastAsiaTheme="minorEastAsia" w:hAnsiTheme="minorEastAsia"/>
          <w:sz w:val="32"/>
          <w:szCs w:val="32"/>
        </w:rPr>
        <w:t>（三）</w:t>
      </w:r>
      <w:r>
        <w:rPr>
          <w:rFonts w:asciiTheme="minorEastAsia" w:eastAsiaTheme="minorEastAsia" w:hAnsiTheme="minorEastAsia"/>
          <w:sz w:val="32"/>
          <w:szCs w:val="32"/>
        </w:rPr>
        <w:t>“</w:t>
      </w:r>
      <w:r>
        <w:rPr>
          <w:rFonts w:asciiTheme="minorEastAsia" w:eastAsiaTheme="minorEastAsia" w:hAnsiTheme="minorEastAsia"/>
          <w:sz w:val="32"/>
          <w:szCs w:val="32"/>
        </w:rPr>
        <w:t>三公</w:t>
      </w:r>
      <w:r>
        <w:rPr>
          <w:rFonts w:asciiTheme="minorEastAsia" w:eastAsiaTheme="minorEastAsia" w:hAnsiTheme="minorEastAsia"/>
          <w:sz w:val="32"/>
          <w:szCs w:val="32"/>
        </w:rPr>
        <w:t>”</w:t>
      </w:r>
      <w:r>
        <w:rPr>
          <w:rFonts w:asciiTheme="minorEastAsia" w:eastAsiaTheme="minorEastAsia" w:hAnsiTheme="minorEastAsia"/>
          <w:sz w:val="32"/>
          <w:szCs w:val="32"/>
        </w:rPr>
        <w:t>经费：指用一般公共预算安排的因公出</w:t>
      </w:r>
      <w:r>
        <w:rPr>
          <w:rFonts w:asciiTheme="minorEastAsia" w:eastAsiaTheme="minorEastAsia" w:hAnsiTheme="minorEastAsia" w:hint="eastAsia"/>
          <w:sz w:val="32"/>
          <w:szCs w:val="32"/>
        </w:rPr>
        <w:t>国</w:t>
      </w:r>
      <w:r>
        <w:rPr>
          <w:rFonts w:asciiTheme="minorEastAsia" w:eastAsiaTheme="minorEastAsia" w:hAnsiTheme="minorEastAsia"/>
          <w:sz w:val="32"/>
          <w:szCs w:val="32"/>
        </w:rPr>
        <w:t>（境）费、公务用车购置及运行费和公务接待费。其中，</w:t>
      </w:r>
      <w:r>
        <w:rPr>
          <w:rFonts w:asciiTheme="minorEastAsia" w:eastAsiaTheme="minorEastAsia" w:hAnsiTheme="minorEastAsia" w:hint="eastAsia"/>
          <w:sz w:val="32"/>
          <w:szCs w:val="32"/>
        </w:rPr>
        <w:t>因公出国</w:t>
      </w:r>
      <w:r>
        <w:rPr>
          <w:rFonts w:asciiTheme="minorEastAsia" w:eastAsiaTheme="minorEastAsia" w:hAnsiTheme="minorEastAsia"/>
          <w:sz w:val="32"/>
          <w:szCs w:val="32"/>
        </w:rPr>
        <w:t xml:space="preserve"> </w:t>
      </w:r>
      <w:r>
        <w:rPr>
          <w:rFonts w:asciiTheme="minorEastAsia" w:eastAsiaTheme="minorEastAsia" w:hAnsiTheme="minorEastAsia"/>
          <w:sz w:val="32"/>
          <w:szCs w:val="32"/>
        </w:rPr>
        <w:lastRenderedPageBreak/>
        <w:t>（境）费反映单位公务出国（境）的国际旅费、国</w:t>
      </w:r>
      <w:r>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外城市间交通费、住宿费、伙食费、培训费、公杂费等支出；务用车购置费反映公务用车车辆购置支出</w:t>
      </w:r>
      <w:r>
        <w:rPr>
          <w:rFonts w:asciiTheme="minorEastAsia" w:eastAsiaTheme="minorEastAsia" w:hAnsiTheme="minorEastAsia"/>
          <w:sz w:val="32"/>
          <w:szCs w:val="32"/>
        </w:rPr>
        <w:t>（含车辆购置</w:t>
      </w:r>
      <w:r>
        <w:rPr>
          <w:rFonts w:asciiTheme="minorEastAsia" w:eastAsiaTheme="minorEastAsia" w:hAnsiTheme="minorEastAsia" w:hint="eastAsia"/>
          <w:sz w:val="32"/>
          <w:szCs w:val="32"/>
        </w:rPr>
        <w:t>税；公务用车运行维护费反映单位按规定保留的公务用车燃料费、维修费、过路过桥费、保险费、安</w:t>
      </w:r>
      <w:r>
        <w:rPr>
          <w:rFonts w:asciiTheme="minorEastAsia" w:eastAsiaTheme="minorEastAsia" w:hAnsiTheme="minorEastAsia" w:hint="eastAsia"/>
          <w:sz w:val="32"/>
          <w:szCs w:val="32"/>
        </w:rPr>
        <w:t>全奖励费用等支出；公务接待费反映单位按规定开支的各类公务接待</w:t>
      </w:r>
      <w:r>
        <w:rPr>
          <w:rFonts w:asciiTheme="minorEastAsia" w:eastAsiaTheme="minorEastAsia" w:hAnsiTheme="minorEastAsia"/>
          <w:sz w:val="32"/>
          <w:szCs w:val="32"/>
        </w:rPr>
        <w:t>（含外</w:t>
      </w:r>
      <w:r>
        <w:rPr>
          <w:rFonts w:asciiTheme="minorEastAsia" w:eastAsiaTheme="minorEastAsia" w:hAnsiTheme="minorEastAsia" w:hint="eastAsia"/>
          <w:sz w:val="32"/>
          <w:szCs w:val="32"/>
        </w:rPr>
        <w:t>宾接待）支出；公务接待费反映单位按规定开支的各类公务接待</w:t>
      </w:r>
      <w:r>
        <w:rPr>
          <w:rFonts w:asciiTheme="minorEastAsia" w:eastAsiaTheme="minorEastAsia" w:hAnsiTheme="minorEastAsia"/>
          <w:sz w:val="32"/>
          <w:szCs w:val="32"/>
        </w:rPr>
        <w:t>（含外宾接待）支出。</w:t>
      </w:r>
      <w:r>
        <w:rPr>
          <w:rFonts w:asciiTheme="minorEastAsia" w:eastAsiaTheme="minorEastAsia" w:hAnsiTheme="minorEastAsia"/>
          <w:sz w:val="32"/>
          <w:szCs w:val="32"/>
        </w:rPr>
        <w:t xml:space="preserve"> </w:t>
      </w:r>
    </w:p>
    <w:p w:rsidR="00645256" w:rsidRDefault="00B552CC">
      <w:pPr>
        <w:tabs>
          <w:tab w:val="left" w:leader="dot" w:pos="8109"/>
        </w:tabs>
        <w:spacing w:before="214"/>
        <w:contextualSpacing/>
        <w:rPr>
          <w:rFonts w:asciiTheme="minorEastAsia" w:eastAsiaTheme="minorEastAsia" w:hAnsiTheme="minorEastAsia"/>
          <w:sz w:val="32"/>
          <w:szCs w:val="32"/>
        </w:rPr>
      </w:pPr>
      <w:r>
        <w:rPr>
          <w:rFonts w:asciiTheme="minorEastAsia" w:eastAsiaTheme="minorEastAsia" w:hAnsiTheme="minorEastAsia"/>
          <w:sz w:val="32"/>
          <w:szCs w:val="32"/>
        </w:rPr>
        <w:t>（四）机关运行经费；指行政单位和参照公务员法管理</w:t>
      </w:r>
      <w:r>
        <w:rPr>
          <w:rFonts w:asciiTheme="minorEastAsia" w:eastAsiaTheme="minorEastAsia" w:hAnsiTheme="minorEastAsia" w:hint="eastAsia"/>
          <w:sz w:val="32"/>
          <w:szCs w:val="32"/>
        </w:rPr>
        <w:t>的事业单位使用一般公共预算安排的基本支出中的日常公用经费支出。</w:t>
      </w:r>
    </w:p>
    <w:p w:rsidR="00645256" w:rsidRDefault="00B552CC">
      <w:pPr>
        <w:tabs>
          <w:tab w:val="left" w:leader="dot" w:pos="8109"/>
        </w:tabs>
        <w:spacing w:before="214"/>
        <w:contextualSpacing/>
        <w:rPr>
          <w:rFonts w:asciiTheme="minorEastAsia" w:eastAsiaTheme="minorEastAsia" w:hAnsiTheme="minorEastAsia"/>
          <w:sz w:val="32"/>
          <w:szCs w:val="32"/>
        </w:rPr>
      </w:pPr>
      <w:r>
        <w:rPr>
          <w:rFonts w:asciiTheme="minorEastAsia" w:eastAsiaTheme="minorEastAsia" w:hAnsiTheme="minorEastAsia"/>
          <w:sz w:val="32"/>
          <w:szCs w:val="32"/>
        </w:rPr>
        <w:t>（五）政府购买服务：根据我国现行政策规定，政府购</w:t>
      </w:r>
      <w:r>
        <w:rPr>
          <w:rFonts w:asciiTheme="minorEastAsia" w:eastAsiaTheme="minorEastAsia" w:hAnsiTheme="minorEastAsia" w:hint="eastAsia"/>
          <w:sz w:val="32"/>
          <w:szCs w:val="32"/>
        </w:rPr>
        <w:t>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w:t>
      </w:r>
      <w:r>
        <w:rPr>
          <w:rFonts w:asciiTheme="minorEastAsia" w:eastAsiaTheme="minorEastAsia" w:hAnsiTheme="minorEastAsia" w:hint="eastAsia"/>
          <w:sz w:val="32"/>
          <w:szCs w:val="32"/>
        </w:rPr>
        <w:t>提供方式，具有权责清晰、结果导向、灵活高效等特点。</w:t>
      </w:r>
      <w:r>
        <w:rPr>
          <w:rFonts w:asciiTheme="minorEastAsia" w:eastAsiaTheme="minorEastAsia" w:hAnsiTheme="minorEastAsia"/>
          <w:sz w:val="32"/>
          <w:szCs w:val="32"/>
        </w:rPr>
        <w:t xml:space="preserve"> </w:t>
      </w:r>
    </w:p>
    <w:p w:rsidR="00645256" w:rsidRDefault="00645256">
      <w:pPr>
        <w:tabs>
          <w:tab w:val="left" w:leader="dot" w:pos="8109"/>
        </w:tabs>
        <w:spacing w:before="214"/>
        <w:ind w:left="964" w:firstLineChars="200" w:firstLine="640"/>
        <w:contextualSpacing/>
        <w:rPr>
          <w:rFonts w:asciiTheme="minorEastAsia" w:eastAsiaTheme="minorEastAsia" w:hAnsiTheme="minorEastAsia"/>
          <w:sz w:val="32"/>
          <w:szCs w:val="32"/>
        </w:rPr>
      </w:pPr>
    </w:p>
    <w:p w:rsidR="00645256" w:rsidRDefault="00645256">
      <w:pPr>
        <w:tabs>
          <w:tab w:val="left" w:leader="dot" w:pos="8109"/>
        </w:tabs>
        <w:spacing w:before="214"/>
        <w:ind w:left="964" w:firstLineChars="200" w:firstLine="640"/>
        <w:contextualSpacing/>
        <w:rPr>
          <w:rFonts w:asciiTheme="minorEastAsia" w:eastAsiaTheme="minorEastAsia" w:hAnsiTheme="minorEastAsia"/>
          <w:sz w:val="32"/>
          <w:szCs w:val="32"/>
        </w:rPr>
      </w:pPr>
    </w:p>
    <w:p w:rsidR="00645256" w:rsidRDefault="00645256">
      <w:pPr>
        <w:tabs>
          <w:tab w:val="left" w:leader="dot" w:pos="8109"/>
        </w:tabs>
        <w:spacing w:before="214"/>
        <w:ind w:left="964" w:firstLineChars="200" w:firstLine="640"/>
        <w:contextualSpacing/>
        <w:rPr>
          <w:rFonts w:asciiTheme="minorEastAsia" w:eastAsiaTheme="minorEastAsia" w:hAnsiTheme="minorEastAsia"/>
          <w:sz w:val="32"/>
          <w:szCs w:val="32"/>
        </w:rPr>
      </w:pPr>
    </w:p>
    <w:p w:rsidR="00645256" w:rsidRDefault="00B552CC">
      <w:pPr>
        <w:tabs>
          <w:tab w:val="left" w:leader="dot" w:pos="8109"/>
        </w:tabs>
        <w:spacing w:before="214"/>
        <w:ind w:left="964" w:firstLineChars="200" w:firstLine="640"/>
        <w:contextualSpacing/>
        <w:rPr>
          <w:rFonts w:asciiTheme="minorEastAsia" w:eastAsiaTheme="minorEastAsia" w:hAnsiTheme="minorEastAsia"/>
          <w:sz w:val="32"/>
          <w:szCs w:val="32"/>
        </w:rPr>
      </w:pPr>
      <w:r>
        <w:rPr>
          <w:rFonts w:asciiTheme="minorEastAsia" w:eastAsiaTheme="minorEastAsia" w:hAnsiTheme="minorEastAsia"/>
          <w:sz w:val="32"/>
          <w:szCs w:val="32"/>
        </w:rPr>
        <w:t xml:space="preserve">                             202</w:t>
      </w:r>
      <w:r>
        <w:rPr>
          <w:rFonts w:asciiTheme="minorEastAsia" w:eastAsiaTheme="minorEastAsia" w:hAnsiTheme="minorEastAsia" w:hint="eastAsia"/>
          <w:sz w:val="32"/>
          <w:szCs w:val="32"/>
        </w:rPr>
        <w:t>2</w:t>
      </w:r>
      <w:r>
        <w:rPr>
          <w:rFonts w:asciiTheme="minorEastAsia" w:eastAsiaTheme="minorEastAsia" w:hAnsiTheme="minorEastAsia"/>
          <w:sz w:val="32"/>
          <w:szCs w:val="32"/>
        </w:rPr>
        <w:t>年</w:t>
      </w:r>
      <w:r>
        <w:rPr>
          <w:rFonts w:asciiTheme="minorEastAsia" w:eastAsiaTheme="minorEastAsia" w:hAnsiTheme="minorEastAsia" w:hint="eastAsia"/>
          <w:sz w:val="32"/>
          <w:szCs w:val="32"/>
        </w:rPr>
        <w:t>6</w:t>
      </w:r>
      <w:r>
        <w:rPr>
          <w:rFonts w:asciiTheme="minorEastAsia" w:eastAsiaTheme="minorEastAsia" w:hAnsiTheme="minorEastAsia"/>
          <w:sz w:val="32"/>
          <w:szCs w:val="32"/>
        </w:rPr>
        <w:t>月</w:t>
      </w:r>
      <w:r>
        <w:rPr>
          <w:rFonts w:asciiTheme="minorEastAsia" w:eastAsiaTheme="minorEastAsia" w:hAnsiTheme="minorEastAsia" w:hint="eastAsia"/>
          <w:sz w:val="32"/>
          <w:szCs w:val="32"/>
        </w:rPr>
        <w:t>26</w:t>
      </w:r>
      <w:r>
        <w:rPr>
          <w:rFonts w:asciiTheme="minorEastAsia" w:eastAsiaTheme="minorEastAsia" w:hAnsiTheme="minorEastAsia"/>
          <w:sz w:val="32"/>
          <w:szCs w:val="32"/>
        </w:rPr>
        <w:t>日</w:t>
      </w:r>
    </w:p>
    <w:sectPr w:rsidR="00645256" w:rsidSect="00645256">
      <w:footerReference w:type="default" r:id="rId7"/>
      <w:pgSz w:w="11910" w:h="16840"/>
      <w:pgMar w:top="1500" w:right="1540" w:bottom="1180" w:left="1680" w:header="0" w:footer="989"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2CC" w:rsidRDefault="00B552CC" w:rsidP="00645256">
      <w:r>
        <w:separator/>
      </w:r>
    </w:p>
  </w:endnote>
  <w:endnote w:type="continuationSeparator" w:id="0">
    <w:p w:rsidR="00B552CC" w:rsidRDefault="00B552CC" w:rsidP="00645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256" w:rsidRDefault="00645256">
    <w:pPr>
      <w:pStyle w:val="a3"/>
      <w:spacing w:before="0" w:line="14" w:lineRule="auto"/>
      <w:ind w:left="0" w:firstLine="0"/>
      <w:jc w:val="left"/>
      <w:rPr>
        <w:sz w:val="20"/>
      </w:rPr>
    </w:pPr>
    <w:r w:rsidRPr="00645256">
      <w:pict>
        <v:shapetype id="_x0000_t202" coordsize="21600,21600" o:spt="202" path="m,l,21600r21600,l21600,xe">
          <v:stroke joinstyle="miter"/>
          <v:path gradientshapeok="t" o:connecttype="rect"/>
        </v:shapetype>
        <v:shape id="_x0000_s1026" type="#_x0000_t202" style="position:absolute;margin-left:292.45pt;margin-top:781.45pt;width:10.5pt;height:12pt;z-index:-251658752;mso-position-horizontal-relative:page;mso-position-vertical-relative:page" o:gfxdata="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IZhZvaAAAADQEAAA8AAAAAAAAAAQAgAAAAIgAAAGRycy9kb3ducmV2LnhtbFBLAQIU&#10;ABQAAAAIAIdO4kDhoZNduAEAAHEDAAAOAAAAAAAAAAEAIAAAACkBAABkcnMvZTJvRG9jLnhtbFBL&#10;BQYAAAAABgAGAFkBAABTBQAAAAA=&#10;" filled="f" stroked="f">
          <v:textbox inset="0,0,0,0">
            <w:txbxContent>
              <w:p w:rsidR="00645256" w:rsidRDefault="00645256">
                <w:pPr>
                  <w:spacing w:before="12"/>
                  <w:ind w:left="60"/>
                  <w:rPr>
                    <w:rFonts w:ascii="Times New Roman"/>
                    <w:sz w:val="18"/>
                  </w:rPr>
                </w:pPr>
                <w:r>
                  <w:fldChar w:fldCharType="begin"/>
                </w:r>
                <w:r w:rsidR="00B552CC">
                  <w:rPr>
                    <w:rFonts w:ascii="Times New Roman"/>
                    <w:sz w:val="18"/>
                  </w:rPr>
                  <w:instrText xml:space="preserve"> PAGE </w:instrText>
                </w:r>
                <w:r>
                  <w:fldChar w:fldCharType="separate"/>
                </w:r>
                <w:r w:rsidR="00427F70">
                  <w:rPr>
                    <w:rFonts w:ascii="Times New Roman"/>
                    <w:noProof/>
                    <w:sz w:val="18"/>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2CC" w:rsidRDefault="00B552CC" w:rsidP="00645256">
      <w:r>
        <w:separator/>
      </w:r>
    </w:p>
  </w:footnote>
  <w:footnote w:type="continuationSeparator" w:id="0">
    <w:p w:rsidR="00B552CC" w:rsidRDefault="00B552CC" w:rsidP="00645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useFELayout/>
  </w:compat>
  <w:rsids>
    <w:rsidRoot w:val="00670531"/>
    <w:rsid w:val="00012D9F"/>
    <w:rsid w:val="000C62A0"/>
    <w:rsid w:val="000E0EB8"/>
    <w:rsid w:val="001205F1"/>
    <w:rsid w:val="00133DB1"/>
    <w:rsid w:val="0015167A"/>
    <w:rsid w:val="001A66EE"/>
    <w:rsid w:val="001B07A0"/>
    <w:rsid w:val="001F6757"/>
    <w:rsid w:val="0022383C"/>
    <w:rsid w:val="00236718"/>
    <w:rsid w:val="00240B13"/>
    <w:rsid w:val="0026401A"/>
    <w:rsid w:val="003513E6"/>
    <w:rsid w:val="00355E77"/>
    <w:rsid w:val="00357EA2"/>
    <w:rsid w:val="00370F4B"/>
    <w:rsid w:val="003F094C"/>
    <w:rsid w:val="00402712"/>
    <w:rsid w:val="00427F70"/>
    <w:rsid w:val="004A211C"/>
    <w:rsid w:val="004B75A3"/>
    <w:rsid w:val="0051459C"/>
    <w:rsid w:val="005515E5"/>
    <w:rsid w:val="005611E0"/>
    <w:rsid w:val="005D5575"/>
    <w:rsid w:val="006110DF"/>
    <w:rsid w:val="00645256"/>
    <w:rsid w:val="00670531"/>
    <w:rsid w:val="006F7B47"/>
    <w:rsid w:val="00727354"/>
    <w:rsid w:val="0074337E"/>
    <w:rsid w:val="00765688"/>
    <w:rsid w:val="0077516B"/>
    <w:rsid w:val="00852C45"/>
    <w:rsid w:val="008561F6"/>
    <w:rsid w:val="00877CCA"/>
    <w:rsid w:val="008836C7"/>
    <w:rsid w:val="008B151F"/>
    <w:rsid w:val="00A22413"/>
    <w:rsid w:val="00A3324F"/>
    <w:rsid w:val="00A504FB"/>
    <w:rsid w:val="00A847C0"/>
    <w:rsid w:val="00AB476C"/>
    <w:rsid w:val="00B552CC"/>
    <w:rsid w:val="00CA5E3A"/>
    <w:rsid w:val="00E00B18"/>
    <w:rsid w:val="00E20568"/>
    <w:rsid w:val="00E26CEA"/>
    <w:rsid w:val="00E42ED6"/>
    <w:rsid w:val="00E7550F"/>
    <w:rsid w:val="00F1292D"/>
    <w:rsid w:val="00F25BBD"/>
    <w:rsid w:val="00F34DB8"/>
    <w:rsid w:val="10F57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5256"/>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45256"/>
    <w:pPr>
      <w:spacing w:before="214"/>
      <w:ind w:left="120" w:firstLine="640"/>
      <w:jc w:val="both"/>
    </w:pPr>
    <w:rPr>
      <w:sz w:val="32"/>
      <w:szCs w:val="32"/>
    </w:rPr>
  </w:style>
  <w:style w:type="paragraph" w:styleId="a4">
    <w:name w:val="Plain Text"/>
    <w:basedOn w:val="a"/>
    <w:link w:val="Char"/>
    <w:uiPriority w:val="99"/>
    <w:unhideWhenUsed/>
    <w:rsid w:val="00645256"/>
    <w:pPr>
      <w:autoSpaceDE/>
      <w:autoSpaceDN/>
      <w:jc w:val="both"/>
    </w:pPr>
    <w:rPr>
      <w:rFonts w:hAnsi="Courier New" w:cs="Courier New"/>
      <w:kern w:val="2"/>
      <w:sz w:val="21"/>
      <w:szCs w:val="21"/>
    </w:rPr>
  </w:style>
  <w:style w:type="paragraph" w:styleId="a5">
    <w:name w:val="footer"/>
    <w:basedOn w:val="a"/>
    <w:link w:val="Char0"/>
    <w:uiPriority w:val="99"/>
    <w:semiHidden/>
    <w:unhideWhenUsed/>
    <w:rsid w:val="00645256"/>
    <w:pPr>
      <w:tabs>
        <w:tab w:val="center" w:pos="4153"/>
        <w:tab w:val="right" w:pos="8306"/>
      </w:tabs>
      <w:snapToGrid w:val="0"/>
    </w:pPr>
    <w:rPr>
      <w:sz w:val="18"/>
      <w:szCs w:val="18"/>
    </w:rPr>
  </w:style>
  <w:style w:type="paragraph" w:styleId="a6">
    <w:name w:val="header"/>
    <w:basedOn w:val="a"/>
    <w:link w:val="Char1"/>
    <w:uiPriority w:val="99"/>
    <w:semiHidden/>
    <w:unhideWhenUsed/>
    <w:rsid w:val="00645256"/>
    <w:pPr>
      <w:pBdr>
        <w:bottom w:val="single" w:sz="6" w:space="1" w:color="auto"/>
      </w:pBdr>
      <w:tabs>
        <w:tab w:val="center" w:pos="4153"/>
        <w:tab w:val="right" w:pos="8306"/>
      </w:tabs>
      <w:snapToGrid w:val="0"/>
      <w:jc w:val="center"/>
    </w:pPr>
    <w:rPr>
      <w:sz w:val="18"/>
      <w:szCs w:val="18"/>
    </w:rPr>
  </w:style>
  <w:style w:type="paragraph" w:styleId="a7">
    <w:name w:val="Title"/>
    <w:basedOn w:val="a"/>
    <w:uiPriority w:val="1"/>
    <w:qFormat/>
    <w:rsid w:val="00645256"/>
    <w:pPr>
      <w:spacing w:before="11"/>
      <w:ind w:right="130"/>
      <w:jc w:val="center"/>
    </w:pPr>
    <w:rPr>
      <w:b/>
      <w:bCs/>
      <w:sz w:val="44"/>
      <w:szCs w:val="44"/>
    </w:rPr>
  </w:style>
  <w:style w:type="table" w:customStyle="1" w:styleId="TableNormal">
    <w:name w:val="Table Normal"/>
    <w:uiPriority w:val="2"/>
    <w:semiHidden/>
    <w:unhideWhenUsed/>
    <w:qFormat/>
    <w:rsid w:val="00645256"/>
    <w:tblPr>
      <w:tblCellMar>
        <w:top w:w="0" w:type="dxa"/>
        <w:left w:w="0" w:type="dxa"/>
        <w:bottom w:w="0" w:type="dxa"/>
        <w:right w:w="0" w:type="dxa"/>
      </w:tblCellMar>
    </w:tblPr>
  </w:style>
  <w:style w:type="paragraph" w:styleId="a8">
    <w:name w:val="List Paragraph"/>
    <w:basedOn w:val="a"/>
    <w:uiPriority w:val="1"/>
    <w:qFormat/>
    <w:rsid w:val="00645256"/>
  </w:style>
  <w:style w:type="paragraph" w:customStyle="1" w:styleId="TableParagraph">
    <w:name w:val="Table Paragraph"/>
    <w:basedOn w:val="a"/>
    <w:uiPriority w:val="1"/>
    <w:qFormat/>
    <w:rsid w:val="00645256"/>
  </w:style>
  <w:style w:type="character" w:customStyle="1" w:styleId="Char">
    <w:name w:val="纯文本 Char"/>
    <w:basedOn w:val="a0"/>
    <w:link w:val="a4"/>
    <w:uiPriority w:val="99"/>
    <w:rsid w:val="00645256"/>
    <w:rPr>
      <w:rFonts w:ascii="宋体" w:eastAsia="宋体" w:hAnsi="Courier New" w:cs="Courier New"/>
      <w:kern w:val="2"/>
      <w:sz w:val="21"/>
      <w:szCs w:val="21"/>
      <w:lang w:eastAsia="zh-CN"/>
    </w:rPr>
  </w:style>
  <w:style w:type="character" w:customStyle="1" w:styleId="Char1">
    <w:name w:val="页眉 Char"/>
    <w:basedOn w:val="a0"/>
    <w:link w:val="a6"/>
    <w:uiPriority w:val="99"/>
    <w:semiHidden/>
    <w:rsid w:val="00645256"/>
    <w:rPr>
      <w:rFonts w:ascii="宋体" w:eastAsia="宋体" w:hAnsi="宋体" w:cs="宋体"/>
      <w:sz w:val="18"/>
      <w:szCs w:val="18"/>
      <w:lang w:eastAsia="zh-CN"/>
    </w:rPr>
  </w:style>
  <w:style w:type="character" w:customStyle="1" w:styleId="Char0">
    <w:name w:val="页脚 Char"/>
    <w:basedOn w:val="a0"/>
    <w:link w:val="a5"/>
    <w:uiPriority w:val="99"/>
    <w:semiHidden/>
    <w:rsid w:val="00645256"/>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33</cp:revision>
  <cp:lastPrinted>2022-06-01T01:27:00Z</cp:lastPrinted>
  <dcterms:created xsi:type="dcterms:W3CDTF">2021-04-22T08:52:00Z</dcterms:created>
  <dcterms:modified xsi:type="dcterms:W3CDTF">2022-06-23T02:43:00Z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WPS Office</vt:lpwstr>
  </property>
  <property fmtid="{D5CDD505-2E9C-101B-9397-08002B2CF9AE}" pid="4" name="LastSaved">
    <vt:filetime>2021-04-22T00:00:00Z</vt:filetime>
  </property>
  <property fmtid="{D5CDD505-2E9C-101B-9397-08002B2CF9AE}" pid="5" name="KSOProductBuildVer">
    <vt:lpwstr>2052-11.1.0.11744</vt:lpwstr>
  </property>
  <property fmtid="{D5CDD505-2E9C-101B-9397-08002B2CF9AE}" pid="6" name="ICV">
    <vt:lpwstr>789819FF2B304DE0B1D6B042BAD70039</vt:lpwstr>
  </property>
</Properties>
</file>